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845B1" w14:textId="77777777" w:rsidR="00A66EC8" w:rsidRDefault="00A66EC8" w:rsidP="00A66EC8">
      <w:pPr>
        <w:jc w:val="center"/>
        <w:rPr>
          <w:b/>
          <w:u w:val="single"/>
        </w:rPr>
      </w:pPr>
      <w:r>
        <w:rPr>
          <w:b/>
          <w:u w:val="single"/>
        </w:rPr>
        <w:t>Psychology Independent Study Guide</w:t>
      </w:r>
    </w:p>
    <w:p w14:paraId="3B065C63" w14:textId="77777777" w:rsidR="00A66EC8" w:rsidRDefault="00A66EC8" w:rsidP="00A66EC8">
      <w:pPr>
        <w:jc w:val="center"/>
        <w:rPr>
          <w:sz w:val="20"/>
        </w:rPr>
      </w:pPr>
      <w:r w:rsidRPr="00F73498">
        <w:rPr>
          <w:sz w:val="20"/>
        </w:rPr>
        <w:t xml:space="preserve">During the </w:t>
      </w:r>
      <w:r>
        <w:rPr>
          <w:sz w:val="20"/>
        </w:rPr>
        <w:t>next two</w:t>
      </w:r>
      <w:r w:rsidRPr="00F73498">
        <w:rPr>
          <w:sz w:val="20"/>
        </w:rPr>
        <w:t xml:space="preserve"> years you will be expected to complete some independent study that requires you to go above and beyond the content taught within the </w:t>
      </w:r>
      <w:r>
        <w:rPr>
          <w:sz w:val="20"/>
        </w:rPr>
        <w:t xml:space="preserve">Psychology </w:t>
      </w:r>
      <w:r w:rsidRPr="00F73498">
        <w:rPr>
          <w:sz w:val="20"/>
        </w:rPr>
        <w:t>course</w:t>
      </w:r>
      <w:r>
        <w:rPr>
          <w:sz w:val="20"/>
        </w:rPr>
        <w:t>, so it would be perfect for you to get a head start now!</w:t>
      </w:r>
      <w:r w:rsidRPr="00F73498">
        <w:rPr>
          <w:sz w:val="20"/>
        </w:rPr>
        <w:t xml:space="preserve"> This development of your wider understanding is good practice for your life beyond 6</w:t>
      </w:r>
      <w:r w:rsidRPr="00F73498">
        <w:rPr>
          <w:sz w:val="20"/>
          <w:vertAlign w:val="superscript"/>
        </w:rPr>
        <w:t>th</w:t>
      </w:r>
      <w:r w:rsidRPr="00F73498">
        <w:rPr>
          <w:sz w:val="20"/>
        </w:rPr>
        <w:t xml:space="preserve"> Form, whether at university or in the workplace. It will also develop your understanding of the course content by providing a clearer picture of the context in which the topics feature. This</w:t>
      </w:r>
      <w:r>
        <w:rPr>
          <w:sz w:val="20"/>
        </w:rPr>
        <w:t xml:space="preserve"> </w:t>
      </w:r>
      <w:r w:rsidRPr="00F73498">
        <w:rPr>
          <w:sz w:val="20"/>
        </w:rPr>
        <w:t>in turn, puts you in a better position to perform well in exams.</w:t>
      </w:r>
    </w:p>
    <w:p w14:paraId="7E130792" w14:textId="77777777" w:rsidR="00A66EC8" w:rsidRDefault="00A66EC8" w:rsidP="00A66EC8">
      <w:pPr>
        <w:jc w:val="center"/>
        <w:rPr>
          <w:sz w:val="20"/>
        </w:rPr>
      </w:pPr>
      <w:r w:rsidRPr="00F73498">
        <w:rPr>
          <w:sz w:val="20"/>
        </w:rPr>
        <w:t>Some ideas to start you off are listed in this booklet</w:t>
      </w:r>
      <w:r>
        <w:rPr>
          <w:sz w:val="20"/>
        </w:rPr>
        <w:t xml:space="preserve">. </w:t>
      </w:r>
      <w:r w:rsidRPr="00F73498">
        <w:rPr>
          <w:sz w:val="20"/>
        </w:rPr>
        <w:t>This is your opportunity to shape your studies to suit your areas of interest.</w:t>
      </w:r>
      <w:r>
        <w:rPr>
          <w:sz w:val="20"/>
        </w:rPr>
        <w:t xml:space="preserve"> </w:t>
      </w:r>
      <w:r w:rsidRPr="00F73498">
        <w:rPr>
          <w:sz w:val="20"/>
        </w:rPr>
        <w:t>Record which content you have focused on in the table at the back of this booklet and aim to complete a variety of tasks throughout your studies – reading, watching</w:t>
      </w:r>
      <w:r>
        <w:rPr>
          <w:sz w:val="20"/>
        </w:rPr>
        <w:t>,</w:t>
      </w:r>
      <w:r w:rsidRPr="00F73498">
        <w:rPr>
          <w:sz w:val="20"/>
        </w:rPr>
        <w:t xml:space="preserve"> and listening – so you develop a variety of skills.</w:t>
      </w:r>
      <w:r>
        <w:rPr>
          <w:sz w:val="20"/>
        </w:rPr>
        <w:t xml:space="preserve"> </w:t>
      </w:r>
    </w:p>
    <w:p w14:paraId="3B16796E" w14:textId="77777777" w:rsidR="00A66EC8" w:rsidRPr="00030702" w:rsidRDefault="00A66EC8" w:rsidP="00A66EC8">
      <w:pPr>
        <w:jc w:val="center"/>
        <w:rPr>
          <w:b/>
          <w:bCs/>
          <w:sz w:val="20"/>
        </w:rPr>
      </w:pPr>
      <w:r w:rsidRPr="00030702">
        <w:rPr>
          <w:b/>
          <w:bCs/>
          <w:sz w:val="20"/>
        </w:rPr>
        <w:t>Good luck and enjoy your first steps into Psychology!</w:t>
      </w:r>
    </w:p>
    <w:p w14:paraId="683D4182" w14:textId="77777777" w:rsidR="00A66EC8" w:rsidRPr="00BF6D4C" w:rsidRDefault="00A66EC8" w:rsidP="00A66EC8">
      <w:pPr>
        <w:rPr>
          <w:b/>
          <w:u w:val="single"/>
        </w:rPr>
      </w:pPr>
      <w:r w:rsidRPr="00BF6D4C">
        <w:rPr>
          <w:b/>
          <w:u w:val="single"/>
        </w:rPr>
        <w:t xml:space="preserve">General </w:t>
      </w:r>
    </w:p>
    <w:tbl>
      <w:tblPr>
        <w:tblStyle w:val="TableGrid"/>
        <w:tblW w:w="15141" w:type="dxa"/>
        <w:tblInd w:w="-596" w:type="dxa"/>
        <w:tblLayout w:type="fixed"/>
        <w:tblLook w:val="04A0" w:firstRow="1" w:lastRow="0" w:firstColumn="1" w:lastColumn="0" w:noHBand="0" w:noVBand="1"/>
      </w:tblPr>
      <w:tblGrid>
        <w:gridCol w:w="2669"/>
        <w:gridCol w:w="7801"/>
        <w:gridCol w:w="4671"/>
      </w:tblGrid>
      <w:tr w:rsidR="00A66EC8" w:rsidRPr="00A950BD" w14:paraId="25AE894F" w14:textId="77777777" w:rsidTr="00C63AEE">
        <w:trPr>
          <w:trHeight w:val="277"/>
        </w:trPr>
        <w:tc>
          <w:tcPr>
            <w:tcW w:w="2669" w:type="dxa"/>
          </w:tcPr>
          <w:p w14:paraId="1106FC2F" w14:textId="77777777" w:rsidR="00A66EC8" w:rsidRPr="00A950BD" w:rsidRDefault="00A66EC8" w:rsidP="006B6155">
            <w:pPr>
              <w:jc w:val="center"/>
              <w:rPr>
                <w:b/>
                <w:u w:val="single"/>
              </w:rPr>
            </w:pPr>
            <w:r w:rsidRPr="00A950BD">
              <w:rPr>
                <w:b/>
                <w:u w:val="single"/>
              </w:rPr>
              <w:t>Read</w:t>
            </w:r>
          </w:p>
        </w:tc>
        <w:tc>
          <w:tcPr>
            <w:tcW w:w="7801" w:type="dxa"/>
          </w:tcPr>
          <w:p w14:paraId="54055663" w14:textId="77777777" w:rsidR="00A66EC8" w:rsidRPr="00A950BD" w:rsidRDefault="00A66EC8" w:rsidP="006B6155">
            <w:pPr>
              <w:jc w:val="center"/>
              <w:rPr>
                <w:b/>
                <w:u w:val="single"/>
              </w:rPr>
            </w:pPr>
            <w:r w:rsidRPr="00A950BD">
              <w:rPr>
                <w:b/>
                <w:u w:val="single"/>
              </w:rPr>
              <w:t>Watch</w:t>
            </w:r>
          </w:p>
        </w:tc>
        <w:tc>
          <w:tcPr>
            <w:tcW w:w="4671" w:type="dxa"/>
          </w:tcPr>
          <w:p w14:paraId="6BD00075" w14:textId="77777777" w:rsidR="00A66EC8" w:rsidRPr="00A950BD" w:rsidRDefault="00A66EC8" w:rsidP="006B6155">
            <w:pPr>
              <w:jc w:val="center"/>
              <w:rPr>
                <w:b/>
                <w:u w:val="single"/>
              </w:rPr>
            </w:pPr>
            <w:r w:rsidRPr="00A950BD">
              <w:rPr>
                <w:b/>
                <w:u w:val="single"/>
              </w:rPr>
              <w:t>Listen</w:t>
            </w:r>
          </w:p>
        </w:tc>
      </w:tr>
      <w:tr w:rsidR="00A66EC8" w14:paraId="162E5F32" w14:textId="77777777" w:rsidTr="00C63AEE">
        <w:trPr>
          <w:trHeight w:val="539"/>
        </w:trPr>
        <w:tc>
          <w:tcPr>
            <w:tcW w:w="2669" w:type="dxa"/>
          </w:tcPr>
          <w:p w14:paraId="33D65878" w14:textId="77777777" w:rsidR="00A66EC8" w:rsidRDefault="00A66EC8" w:rsidP="006B6155">
            <w:r>
              <w:t>Classic Case Studies in Psychology - Dr Geoff Rolls</w:t>
            </w:r>
          </w:p>
        </w:tc>
        <w:tc>
          <w:tcPr>
            <w:tcW w:w="7801" w:type="dxa"/>
          </w:tcPr>
          <w:p w14:paraId="410CB2FC" w14:textId="77777777" w:rsidR="00A66EC8" w:rsidRDefault="00A66EC8" w:rsidP="006B6155">
            <w:r>
              <w:t xml:space="preserve">A range of talks from the many fields of psychology </w:t>
            </w:r>
            <w:hyperlink r:id="rId4" w:history="1">
              <w:r w:rsidRPr="00CF596F">
                <w:rPr>
                  <w:rStyle w:val="Hyperlink"/>
                </w:rPr>
                <w:t>https://www.ted.com/topics/psychology</w:t>
              </w:r>
            </w:hyperlink>
            <w:r>
              <w:t xml:space="preserve">  </w:t>
            </w:r>
          </w:p>
          <w:p w14:paraId="1F3B3AA7" w14:textId="77777777" w:rsidR="00A66EC8" w:rsidRDefault="00A66EC8" w:rsidP="006B6155"/>
        </w:tc>
        <w:tc>
          <w:tcPr>
            <w:tcW w:w="4671" w:type="dxa"/>
          </w:tcPr>
          <w:p w14:paraId="577B75AB" w14:textId="77777777" w:rsidR="00A66EC8" w:rsidRDefault="00A66EC8" w:rsidP="006B6155">
            <w:r>
              <w:t>The Psychology Podcast – Dr Barry Kaufman</w:t>
            </w:r>
          </w:p>
          <w:p w14:paraId="3E45C89F" w14:textId="6CE08CF3" w:rsidR="00A66EC8" w:rsidRDefault="00C63AEE" w:rsidP="006B6155">
            <w:hyperlink r:id="rId5" w:history="1">
              <w:r w:rsidR="00A66EC8" w:rsidRPr="00FF6C50">
                <w:rPr>
                  <w:rStyle w:val="Hyperlink"/>
                </w:rPr>
                <w:t>https://scottbarrykaufman.com/podcast/</w:t>
              </w:r>
            </w:hyperlink>
            <w:r w:rsidR="00A66EC8">
              <w:t xml:space="preserve"> </w:t>
            </w:r>
          </w:p>
        </w:tc>
      </w:tr>
      <w:tr w:rsidR="00A66EC8" w14:paraId="10657067" w14:textId="77777777" w:rsidTr="00C63AEE">
        <w:trPr>
          <w:trHeight w:val="539"/>
        </w:trPr>
        <w:tc>
          <w:tcPr>
            <w:tcW w:w="2669" w:type="dxa"/>
          </w:tcPr>
          <w:p w14:paraId="68EBC099" w14:textId="77777777" w:rsidR="00A66EC8" w:rsidRDefault="00A66EC8" w:rsidP="006B6155">
            <w:r>
              <w:t>50 Ideas You Really Need to Know: Psychology – Adrian Furnham</w:t>
            </w:r>
          </w:p>
        </w:tc>
        <w:tc>
          <w:tcPr>
            <w:tcW w:w="7801" w:type="dxa"/>
          </w:tcPr>
          <w:p w14:paraId="3748980E" w14:textId="77777777" w:rsidR="00A66EC8" w:rsidRDefault="00A66EC8" w:rsidP="006B6155">
            <w:r>
              <w:t>100 Humans (Netflix – Good for helping to understand research methods, a big part of Psychology!)</w:t>
            </w:r>
          </w:p>
        </w:tc>
        <w:tc>
          <w:tcPr>
            <w:tcW w:w="4671" w:type="dxa"/>
          </w:tcPr>
          <w:p w14:paraId="437F0F7E" w14:textId="77777777" w:rsidR="00A66EC8" w:rsidRDefault="00A66EC8" w:rsidP="006B6155">
            <w:proofErr w:type="spellStart"/>
            <w:r>
              <w:t>PsychCrunch</w:t>
            </w:r>
            <w:proofErr w:type="spellEnd"/>
            <w:r>
              <w:t xml:space="preserve"> Podcast</w:t>
            </w:r>
          </w:p>
          <w:p w14:paraId="76FE2F31" w14:textId="5E72CA76" w:rsidR="00A66EC8" w:rsidRDefault="00C63AEE" w:rsidP="006B6155">
            <w:hyperlink r:id="rId6" w:history="1">
              <w:r w:rsidR="00A66EC8" w:rsidRPr="00FF6C50">
                <w:rPr>
                  <w:rStyle w:val="Hyperlink"/>
                </w:rPr>
                <w:t>http://psychcrunch.</w:t>
              </w:r>
              <w:r w:rsidR="00A66EC8" w:rsidRPr="00FF6C50">
                <w:rPr>
                  <w:rStyle w:val="Hyperlink"/>
                </w:rPr>
                <w:t>libsyn.com/</w:t>
              </w:r>
            </w:hyperlink>
            <w:r w:rsidR="00A66EC8">
              <w:t xml:space="preserve"> </w:t>
            </w:r>
          </w:p>
        </w:tc>
      </w:tr>
      <w:tr w:rsidR="00A66EC8" w14:paraId="64E94982" w14:textId="77777777" w:rsidTr="00C63AEE">
        <w:trPr>
          <w:trHeight w:val="539"/>
        </w:trPr>
        <w:tc>
          <w:tcPr>
            <w:tcW w:w="2669" w:type="dxa"/>
          </w:tcPr>
          <w:p w14:paraId="1E95CDCD" w14:textId="77777777" w:rsidR="00A66EC8" w:rsidRDefault="00A66EC8" w:rsidP="006B6155">
            <w:r>
              <w:t>A Beginner’s Guide to Being Mental: An A-Z – Natasha Devon</w:t>
            </w:r>
          </w:p>
        </w:tc>
        <w:tc>
          <w:tcPr>
            <w:tcW w:w="7801" w:type="dxa"/>
          </w:tcPr>
          <w:p w14:paraId="7D51131B" w14:textId="32CFFC5D" w:rsidR="00A66EC8" w:rsidRDefault="00A66EC8" w:rsidP="006B6155">
            <w:r>
              <w:t xml:space="preserve"> </w:t>
            </w:r>
          </w:p>
        </w:tc>
        <w:tc>
          <w:tcPr>
            <w:tcW w:w="4671" w:type="dxa"/>
          </w:tcPr>
          <w:p w14:paraId="0972BCD5" w14:textId="77777777" w:rsidR="00A66EC8" w:rsidRDefault="00A66EC8" w:rsidP="006B6155">
            <w:r>
              <w:t xml:space="preserve">Mind Changers – Radio 4 </w:t>
            </w:r>
          </w:p>
          <w:p w14:paraId="2A56F45C" w14:textId="6A072382" w:rsidR="00A66EC8" w:rsidRDefault="00C63AEE" w:rsidP="006B6155">
            <w:hyperlink r:id="rId7" w:history="1">
              <w:r w:rsidR="00A66EC8" w:rsidRPr="00FF6C50">
                <w:rPr>
                  <w:rStyle w:val="Hyperlink"/>
                </w:rPr>
                <w:t>https://www.</w:t>
              </w:r>
              <w:r w:rsidR="00A66EC8" w:rsidRPr="00FF6C50">
                <w:rPr>
                  <w:rStyle w:val="Hyperlink"/>
                </w:rPr>
                <w:t>bbc</w:t>
              </w:r>
              <w:r w:rsidR="00A66EC8" w:rsidRPr="00FF6C50">
                <w:rPr>
                  <w:rStyle w:val="Hyperlink"/>
                </w:rPr>
                <w:t>.co.uk/programmes/b008cy1j</w:t>
              </w:r>
            </w:hyperlink>
            <w:r w:rsidR="00A66EC8">
              <w:t xml:space="preserve"> </w:t>
            </w:r>
          </w:p>
        </w:tc>
      </w:tr>
      <w:tr w:rsidR="00A66EC8" w14:paraId="082DF93B" w14:textId="77777777" w:rsidTr="00C63AEE">
        <w:trPr>
          <w:trHeight w:val="555"/>
        </w:trPr>
        <w:tc>
          <w:tcPr>
            <w:tcW w:w="2669" w:type="dxa"/>
          </w:tcPr>
          <w:p w14:paraId="64B5E321" w14:textId="77777777" w:rsidR="00A66EC8" w:rsidRPr="00E53B8A" w:rsidRDefault="00A66EC8" w:rsidP="006B6155">
            <w:pPr>
              <w:rPr>
                <w:rFonts w:cstheme="minorHAnsi"/>
              </w:rPr>
            </w:pPr>
            <w:r w:rsidRPr="00E53B8A">
              <w:rPr>
                <w:rFonts w:cstheme="minorHAnsi"/>
              </w:rPr>
              <w:t>Website for revision</w:t>
            </w:r>
          </w:p>
          <w:p w14:paraId="30D76033" w14:textId="77777777" w:rsidR="00A66EC8" w:rsidRDefault="00C63AEE" w:rsidP="006B6155">
            <w:hyperlink r:id="rId8" w:history="1">
              <w:r w:rsidR="00A66EC8" w:rsidRPr="007F044B">
                <w:rPr>
                  <w:rStyle w:val="Hyperlink"/>
                </w:rPr>
                <w:t>www.simplypsyc</w:t>
              </w:r>
              <w:r w:rsidR="00A66EC8" w:rsidRPr="007F044B">
                <w:rPr>
                  <w:rStyle w:val="Hyperlink"/>
                </w:rPr>
                <w:t>hology.org</w:t>
              </w:r>
            </w:hyperlink>
          </w:p>
        </w:tc>
        <w:tc>
          <w:tcPr>
            <w:tcW w:w="7801" w:type="dxa"/>
          </w:tcPr>
          <w:p w14:paraId="51925DFE" w14:textId="77777777" w:rsidR="00A66EC8" w:rsidRDefault="00A66EC8" w:rsidP="006B6155">
            <w:r>
              <w:t>Brain on Fire – Film (Netflix)</w:t>
            </w:r>
          </w:p>
        </w:tc>
        <w:tc>
          <w:tcPr>
            <w:tcW w:w="4671" w:type="dxa"/>
          </w:tcPr>
          <w:p w14:paraId="772CAE77" w14:textId="77777777" w:rsidR="00A66EC8" w:rsidRDefault="00A66EC8" w:rsidP="006B6155">
            <w:r>
              <w:t xml:space="preserve">A fun but educational look at the psychology of characters in film </w:t>
            </w:r>
            <w:hyperlink r:id="rId9" w:history="1">
              <w:r w:rsidRPr="00CF596F">
                <w:rPr>
                  <w:rStyle w:val="Hyperlink"/>
                </w:rPr>
                <w:t>https://podca</w:t>
              </w:r>
              <w:r w:rsidRPr="00CF596F">
                <w:rPr>
                  <w:rStyle w:val="Hyperlink"/>
                </w:rPr>
                <w:t>sts.apple.com/us/podcast/popcorn-psychology/id1367195038</w:t>
              </w:r>
            </w:hyperlink>
            <w:r>
              <w:t xml:space="preserve"> </w:t>
            </w:r>
          </w:p>
        </w:tc>
      </w:tr>
    </w:tbl>
    <w:p w14:paraId="66BEF26C" w14:textId="77777777" w:rsidR="00A66EC8" w:rsidRDefault="00A66EC8" w:rsidP="00A66EC8">
      <w:pPr>
        <w:rPr>
          <w:b/>
          <w:u w:val="single"/>
        </w:rPr>
      </w:pPr>
    </w:p>
    <w:p w14:paraId="49827568" w14:textId="77777777" w:rsidR="00A66EC8" w:rsidRDefault="00A66EC8" w:rsidP="00A66EC8">
      <w:pPr>
        <w:rPr>
          <w:b/>
          <w:u w:val="single"/>
        </w:rPr>
      </w:pPr>
    </w:p>
    <w:p w14:paraId="020C3B0E" w14:textId="77777777" w:rsidR="00A66EC8" w:rsidRDefault="00A66EC8" w:rsidP="00A66EC8">
      <w:pPr>
        <w:rPr>
          <w:b/>
          <w:u w:val="single"/>
        </w:rPr>
      </w:pPr>
    </w:p>
    <w:p w14:paraId="4666F698" w14:textId="2CDEFFE8" w:rsidR="00A66EC8" w:rsidRDefault="00A66EC8" w:rsidP="00A66EC8">
      <w:pPr>
        <w:rPr>
          <w:b/>
          <w:u w:val="single"/>
        </w:rPr>
      </w:pPr>
      <w:r>
        <w:rPr>
          <w:b/>
          <w:u w:val="single"/>
        </w:rPr>
        <w:t xml:space="preserve">Approaches </w:t>
      </w:r>
    </w:p>
    <w:tbl>
      <w:tblPr>
        <w:tblStyle w:val="TableGrid"/>
        <w:tblpPr w:leftFromText="180" w:rightFromText="180" w:vertAnchor="text" w:horzAnchor="page" w:tblpX="1335" w:tblpY="112"/>
        <w:tblW w:w="14737" w:type="dxa"/>
        <w:tblLayout w:type="fixed"/>
        <w:tblLook w:val="04A0" w:firstRow="1" w:lastRow="0" w:firstColumn="1" w:lastColumn="0" w:noHBand="0" w:noVBand="1"/>
      </w:tblPr>
      <w:tblGrid>
        <w:gridCol w:w="4390"/>
        <w:gridCol w:w="3827"/>
        <w:gridCol w:w="6520"/>
      </w:tblGrid>
      <w:tr w:rsidR="00A66EC8" w:rsidRPr="00A950BD" w14:paraId="08D6C7E9" w14:textId="77777777" w:rsidTr="00A66EC8">
        <w:trPr>
          <w:trHeight w:val="264"/>
        </w:trPr>
        <w:tc>
          <w:tcPr>
            <w:tcW w:w="4390" w:type="dxa"/>
          </w:tcPr>
          <w:p w14:paraId="74041232" w14:textId="77777777" w:rsidR="00A66EC8" w:rsidRPr="00A950BD" w:rsidRDefault="00A66EC8" w:rsidP="00A66EC8">
            <w:pPr>
              <w:jc w:val="center"/>
              <w:rPr>
                <w:b/>
                <w:u w:val="single"/>
              </w:rPr>
            </w:pPr>
            <w:r w:rsidRPr="00A950BD">
              <w:rPr>
                <w:b/>
                <w:u w:val="single"/>
              </w:rPr>
              <w:lastRenderedPageBreak/>
              <w:t>Read</w:t>
            </w:r>
          </w:p>
        </w:tc>
        <w:tc>
          <w:tcPr>
            <w:tcW w:w="3827" w:type="dxa"/>
          </w:tcPr>
          <w:p w14:paraId="5B3B0A17" w14:textId="77777777" w:rsidR="00A66EC8" w:rsidRPr="00A950BD" w:rsidRDefault="00A66EC8" w:rsidP="00A66EC8">
            <w:pPr>
              <w:jc w:val="center"/>
              <w:rPr>
                <w:b/>
                <w:u w:val="single"/>
              </w:rPr>
            </w:pPr>
            <w:r w:rsidRPr="00A950BD">
              <w:rPr>
                <w:b/>
                <w:u w:val="single"/>
              </w:rPr>
              <w:t>Watch</w:t>
            </w:r>
          </w:p>
        </w:tc>
        <w:tc>
          <w:tcPr>
            <w:tcW w:w="6520" w:type="dxa"/>
          </w:tcPr>
          <w:p w14:paraId="02FEED00" w14:textId="77777777" w:rsidR="00A66EC8" w:rsidRPr="00A950BD" w:rsidRDefault="00A66EC8" w:rsidP="00A66EC8">
            <w:pPr>
              <w:jc w:val="center"/>
              <w:rPr>
                <w:b/>
                <w:u w:val="single"/>
              </w:rPr>
            </w:pPr>
            <w:r w:rsidRPr="00A950BD">
              <w:rPr>
                <w:b/>
                <w:u w:val="single"/>
              </w:rPr>
              <w:t>Listen</w:t>
            </w:r>
          </w:p>
        </w:tc>
      </w:tr>
      <w:tr w:rsidR="00A66EC8" w14:paraId="30D25A15" w14:textId="77777777" w:rsidTr="00A66EC8">
        <w:trPr>
          <w:trHeight w:val="575"/>
        </w:trPr>
        <w:tc>
          <w:tcPr>
            <w:tcW w:w="4390" w:type="dxa"/>
          </w:tcPr>
          <w:p w14:paraId="32BFDDE2" w14:textId="77777777" w:rsidR="00A66EC8" w:rsidRPr="001E6579" w:rsidRDefault="00A66EC8" w:rsidP="00A66EC8">
            <w:pPr>
              <w:pStyle w:val="Default"/>
              <w:tabs>
                <w:tab w:val="left" w:pos="0"/>
              </w:tabs>
              <w:spacing w:after="24"/>
              <w:rPr>
                <w:rFonts w:asciiTheme="minorHAnsi" w:hAnsiTheme="minorHAnsi" w:cstheme="minorHAnsi"/>
                <w:sz w:val="20"/>
                <w:szCs w:val="20"/>
              </w:rPr>
            </w:pPr>
            <w:r w:rsidRPr="0044640E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Opening Skinner’s Box - </w:t>
            </w:r>
            <w:r w:rsidRPr="0044640E">
              <w:rPr>
                <w:rFonts w:asciiTheme="minorHAnsi" w:hAnsiTheme="minorHAnsi" w:cstheme="minorHAnsi"/>
                <w:sz w:val="22"/>
                <w:szCs w:val="22"/>
              </w:rPr>
              <w:t>Lauren Slater</w:t>
            </w:r>
          </w:p>
        </w:tc>
        <w:tc>
          <w:tcPr>
            <w:tcW w:w="3827" w:type="dxa"/>
          </w:tcPr>
          <w:p w14:paraId="05B00654" w14:textId="77777777" w:rsidR="00A66EC8" w:rsidRDefault="00A66EC8" w:rsidP="00A66EC8">
            <w:r>
              <w:t>3 ways to Make Better Decisions – by thinking like a computer – Tom Griffiths (TED Talk - Cognitive)</w:t>
            </w:r>
          </w:p>
          <w:p w14:paraId="4CEF89F0" w14:textId="77777777" w:rsidR="00A66EC8" w:rsidRDefault="00C63AEE" w:rsidP="00A66EC8">
            <w:hyperlink r:id="rId10" w:history="1">
              <w:r w:rsidR="00A66EC8" w:rsidRPr="00FF6C50">
                <w:rPr>
                  <w:rStyle w:val="Hyperlink"/>
                </w:rPr>
                <w:t>https://www.youtube.c</w:t>
              </w:r>
              <w:r w:rsidR="00A66EC8" w:rsidRPr="00FF6C50">
                <w:rPr>
                  <w:rStyle w:val="Hyperlink"/>
                </w:rPr>
                <w:t>om/watch?v=1mLQFm3wEfw</w:t>
              </w:r>
            </w:hyperlink>
            <w:r w:rsidR="00A66EC8">
              <w:t xml:space="preserve"> </w:t>
            </w:r>
          </w:p>
        </w:tc>
        <w:tc>
          <w:tcPr>
            <w:tcW w:w="6520" w:type="dxa"/>
          </w:tcPr>
          <w:p w14:paraId="76DB3A15" w14:textId="77777777" w:rsidR="00A66EC8" w:rsidRDefault="00A66EC8" w:rsidP="00A66EC8">
            <w:r>
              <w:t>The Psychology Podcast – Solving the Mysteries of Consciousness, Free Will and God</w:t>
            </w:r>
          </w:p>
          <w:p w14:paraId="5B0178ED" w14:textId="066840A3" w:rsidR="00A66EC8" w:rsidRDefault="00C63AEE" w:rsidP="00A66EC8">
            <w:hyperlink r:id="rId11" w:history="1">
              <w:r w:rsidR="00A66EC8" w:rsidRPr="00FF6C50">
                <w:rPr>
                  <w:rStyle w:val="Hyperlink"/>
                </w:rPr>
                <w:t>https://scottbarryk</w:t>
              </w:r>
              <w:r w:rsidR="00A66EC8" w:rsidRPr="00FF6C50">
                <w:rPr>
                  <w:rStyle w:val="Hyperlink"/>
                </w:rPr>
                <w:t>aufman.com/podcast/solving-the-mysteries-of-consciousness-free-will-and-god-with-michael-shermer-and-philip-goff/</w:t>
              </w:r>
            </w:hyperlink>
            <w:r w:rsidR="00A66EC8">
              <w:t xml:space="preserve"> </w:t>
            </w:r>
          </w:p>
          <w:p w14:paraId="1C8B8DF9" w14:textId="5D77E10C" w:rsidR="00A66EC8" w:rsidRDefault="00A66EC8" w:rsidP="00A66EC8"/>
        </w:tc>
      </w:tr>
      <w:tr w:rsidR="00A66EC8" w14:paraId="2243795C" w14:textId="77777777" w:rsidTr="00A66EC8">
        <w:trPr>
          <w:trHeight w:val="311"/>
        </w:trPr>
        <w:tc>
          <w:tcPr>
            <w:tcW w:w="4390" w:type="dxa"/>
          </w:tcPr>
          <w:p w14:paraId="10D69C31" w14:textId="77777777" w:rsidR="00A66EC8" w:rsidRPr="00A950BD" w:rsidRDefault="00A66EC8" w:rsidP="00A66EC8">
            <w:pPr>
              <w:pStyle w:val="Default"/>
              <w:tabs>
                <w:tab w:val="left" w:pos="0"/>
              </w:tabs>
              <w:spacing w:after="24"/>
              <w:jc w:val="both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 xml:space="preserve">Introducing Freud – Richard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8"/>
              </w:rPr>
              <w:t>Appignanesi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8"/>
              </w:rPr>
              <w:t xml:space="preserve"> &amp; Oscar Zarate (Psychodynamic)</w:t>
            </w:r>
          </w:p>
        </w:tc>
        <w:tc>
          <w:tcPr>
            <w:tcW w:w="3827" w:type="dxa"/>
          </w:tcPr>
          <w:p w14:paraId="1432BEFF" w14:textId="77777777" w:rsidR="00A66EC8" w:rsidRDefault="00A66EC8" w:rsidP="00A66EC8">
            <w:r>
              <w:t>The Sibling Bond – Jeffrey Kluger (TED Talk - Biological)</w:t>
            </w:r>
          </w:p>
        </w:tc>
        <w:tc>
          <w:tcPr>
            <w:tcW w:w="6520" w:type="dxa"/>
          </w:tcPr>
          <w:p w14:paraId="37B80C68" w14:textId="77777777" w:rsidR="00A66EC8" w:rsidRDefault="00A66EC8" w:rsidP="00A66EC8">
            <w:r>
              <w:t>The Psychology Podcast - Humanism, Enlightenment and Progress</w:t>
            </w:r>
          </w:p>
          <w:p w14:paraId="79D60324" w14:textId="4E945262" w:rsidR="00A66EC8" w:rsidRDefault="00C63AEE" w:rsidP="00A66EC8">
            <w:hyperlink r:id="rId12" w:history="1">
              <w:r w:rsidR="00A66EC8" w:rsidRPr="00FF6C50">
                <w:rPr>
                  <w:rStyle w:val="Hyperlink"/>
                </w:rPr>
                <w:t>https://scottb</w:t>
              </w:r>
              <w:r w:rsidR="00A66EC8" w:rsidRPr="00FF6C50">
                <w:rPr>
                  <w:rStyle w:val="Hyperlink"/>
                </w:rPr>
                <w:t>arrykaufman.com/podcast/pinker/</w:t>
              </w:r>
            </w:hyperlink>
            <w:r w:rsidR="00A66EC8">
              <w:t xml:space="preserve"> </w:t>
            </w:r>
          </w:p>
        </w:tc>
      </w:tr>
      <w:tr w:rsidR="00A66EC8" w14:paraId="2AECEE17" w14:textId="77777777" w:rsidTr="00A66EC8">
        <w:trPr>
          <w:trHeight w:val="264"/>
        </w:trPr>
        <w:tc>
          <w:tcPr>
            <w:tcW w:w="4390" w:type="dxa"/>
          </w:tcPr>
          <w:p w14:paraId="11938CE0" w14:textId="77777777" w:rsidR="00A66EC8" w:rsidRDefault="00A66EC8" w:rsidP="00A66EC8">
            <w:r>
              <w:t>Thinking Fast and Slow – Daniel Kahneman (Cognitive)</w:t>
            </w:r>
          </w:p>
        </w:tc>
        <w:tc>
          <w:tcPr>
            <w:tcW w:w="3827" w:type="dxa"/>
          </w:tcPr>
          <w:p w14:paraId="649027AB" w14:textId="77777777" w:rsidR="00A66EC8" w:rsidRDefault="00A66EC8" w:rsidP="00A66EC8">
            <w:r>
              <w:t xml:space="preserve">Supernanny, YouTube – </w:t>
            </w:r>
            <w:hyperlink r:id="rId13" w:history="1">
              <w:r w:rsidRPr="003F4ADB">
                <w:rPr>
                  <w:rStyle w:val="Hyperlink"/>
                </w:rPr>
                <w:t>https://www.youtube.com</w:t>
              </w:r>
              <w:r w:rsidRPr="003F4ADB">
                <w:rPr>
                  <w:rStyle w:val="Hyperlink"/>
                </w:rPr>
                <w:t>/user/officialsupernanny</w:t>
              </w:r>
            </w:hyperlink>
            <w:r>
              <w:t xml:space="preserve"> </w:t>
            </w:r>
            <w:r w:rsidRPr="00CB6FAE">
              <w:t xml:space="preserve"> </w:t>
            </w:r>
            <w:r>
              <w:t>(Behaviourism – does it last?)</w:t>
            </w:r>
          </w:p>
        </w:tc>
        <w:tc>
          <w:tcPr>
            <w:tcW w:w="6520" w:type="dxa"/>
          </w:tcPr>
          <w:p w14:paraId="6A001867" w14:textId="77777777" w:rsidR="00A66EC8" w:rsidRDefault="00A66EC8" w:rsidP="00A66EC8">
            <w:r>
              <w:t xml:space="preserve">The Psych Files Podcast – Evolutionary Psychology </w:t>
            </w:r>
          </w:p>
          <w:p w14:paraId="094EB11A" w14:textId="0C0007B7" w:rsidR="00A66EC8" w:rsidRDefault="00C63AEE" w:rsidP="00A66EC8">
            <w:hyperlink r:id="rId14" w:history="1">
              <w:r w:rsidR="00A66EC8" w:rsidRPr="00FF6C50">
                <w:rPr>
                  <w:rStyle w:val="Hyperlink"/>
                </w:rPr>
                <w:t>https://thepsychfiles.co</w:t>
              </w:r>
              <w:r w:rsidR="00A66EC8" w:rsidRPr="00FF6C50">
                <w:rPr>
                  <w:rStyle w:val="Hyperlink"/>
                </w:rPr>
                <w:t>m/2009/06/episode-98-evolutionary-psychology-an-interview-with-dr-david-buss/</w:t>
              </w:r>
            </w:hyperlink>
            <w:r w:rsidR="00A66EC8">
              <w:t xml:space="preserve"> </w:t>
            </w:r>
          </w:p>
        </w:tc>
      </w:tr>
      <w:tr w:rsidR="00A66EC8" w14:paraId="2239AB98" w14:textId="77777777" w:rsidTr="00A66EC8">
        <w:trPr>
          <w:trHeight w:val="264"/>
        </w:trPr>
        <w:tc>
          <w:tcPr>
            <w:tcW w:w="4390" w:type="dxa"/>
          </w:tcPr>
          <w:p w14:paraId="5E76B24F" w14:textId="77777777" w:rsidR="00A66EC8" w:rsidRDefault="00A66EC8" w:rsidP="00A66EC8">
            <w:r>
              <w:t xml:space="preserve">Fantastic resources from the Freud Museum. </w:t>
            </w:r>
            <w:hyperlink r:id="rId15" w:history="1">
              <w:r w:rsidRPr="00CF596F">
                <w:rPr>
                  <w:rStyle w:val="Hyperlink"/>
                </w:rPr>
                <w:t>https://www.freud.org.uk/l</w:t>
              </w:r>
              <w:r w:rsidRPr="00CF596F">
                <w:rPr>
                  <w:rStyle w:val="Hyperlink"/>
                </w:rPr>
                <w:t>earn/discover-psychoanalysis/</w:t>
              </w:r>
            </w:hyperlink>
            <w:r>
              <w:t xml:space="preserve"> </w:t>
            </w:r>
          </w:p>
        </w:tc>
        <w:tc>
          <w:tcPr>
            <w:tcW w:w="3827" w:type="dxa"/>
          </w:tcPr>
          <w:p w14:paraId="0AA36542" w14:textId="77777777" w:rsidR="00A66EC8" w:rsidRDefault="00A66EC8" w:rsidP="00A66EC8">
            <w:r>
              <w:t>A Dangerous Method (movie - Psychodynamic)</w:t>
            </w:r>
          </w:p>
        </w:tc>
        <w:tc>
          <w:tcPr>
            <w:tcW w:w="6520" w:type="dxa"/>
          </w:tcPr>
          <w:p w14:paraId="39703F50" w14:textId="77777777" w:rsidR="00A66EC8" w:rsidRDefault="00A66EC8" w:rsidP="00A66EC8"/>
        </w:tc>
      </w:tr>
      <w:tr w:rsidR="00A66EC8" w14:paraId="31A055D0" w14:textId="77777777" w:rsidTr="00A66EC8">
        <w:trPr>
          <w:trHeight w:val="264"/>
        </w:trPr>
        <w:tc>
          <w:tcPr>
            <w:tcW w:w="4390" w:type="dxa"/>
          </w:tcPr>
          <w:p w14:paraId="19789D4B" w14:textId="77777777" w:rsidR="00A66EC8" w:rsidRDefault="00A66EC8" w:rsidP="00A66EC8"/>
        </w:tc>
        <w:tc>
          <w:tcPr>
            <w:tcW w:w="3827" w:type="dxa"/>
          </w:tcPr>
          <w:p w14:paraId="43370D21" w14:textId="77777777" w:rsidR="00A66EC8" w:rsidRDefault="00A66EC8" w:rsidP="00A66EC8">
            <w:r>
              <w:t>3 Identical Strangers – Netflix (documentary – Biological, genetics)</w:t>
            </w:r>
          </w:p>
        </w:tc>
        <w:tc>
          <w:tcPr>
            <w:tcW w:w="6520" w:type="dxa"/>
          </w:tcPr>
          <w:p w14:paraId="31FF7E62" w14:textId="77777777" w:rsidR="00A66EC8" w:rsidRDefault="00A66EC8" w:rsidP="00A66EC8"/>
        </w:tc>
      </w:tr>
    </w:tbl>
    <w:p w14:paraId="58348E2A" w14:textId="77777777" w:rsidR="00A66EC8" w:rsidRDefault="00A66EC8" w:rsidP="00A66EC8">
      <w:pPr>
        <w:rPr>
          <w:b/>
          <w:u w:val="single"/>
        </w:rPr>
      </w:pPr>
    </w:p>
    <w:p w14:paraId="6B140357" w14:textId="77777777" w:rsidR="00A66EC8" w:rsidRDefault="00A66EC8" w:rsidP="00A66EC8">
      <w:pPr>
        <w:rPr>
          <w:b/>
          <w:u w:val="single"/>
        </w:rPr>
      </w:pPr>
    </w:p>
    <w:p w14:paraId="61A8F336" w14:textId="77777777" w:rsidR="00A66EC8" w:rsidRDefault="00A66EC8" w:rsidP="00A66EC8">
      <w:pPr>
        <w:rPr>
          <w:b/>
          <w:u w:val="single"/>
        </w:rPr>
      </w:pPr>
    </w:p>
    <w:p w14:paraId="44E0E2EA" w14:textId="77777777" w:rsidR="00A66EC8" w:rsidRDefault="00A66EC8" w:rsidP="00A66EC8">
      <w:pPr>
        <w:rPr>
          <w:b/>
          <w:u w:val="single"/>
        </w:rPr>
      </w:pPr>
    </w:p>
    <w:p w14:paraId="5388B5D0" w14:textId="77777777" w:rsidR="00A66EC8" w:rsidRDefault="00A66EC8" w:rsidP="00A66EC8">
      <w:pPr>
        <w:rPr>
          <w:b/>
          <w:u w:val="single"/>
        </w:rPr>
      </w:pPr>
    </w:p>
    <w:p w14:paraId="10AA134A" w14:textId="77777777" w:rsidR="00A66EC8" w:rsidRDefault="00A66EC8" w:rsidP="00A66EC8">
      <w:pPr>
        <w:rPr>
          <w:b/>
          <w:u w:val="single"/>
        </w:rPr>
      </w:pPr>
    </w:p>
    <w:p w14:paraId="4B9E9B5D" w14:textId="77777777" w:rsidR="00A66EC8" w:rsidRDefault="00A66EC8" w:rsidP="00A66EC8">
      <w:pPr>
        <w:rPr>
          <w:b/>
          <w:u w:val="single"/>
        </w:rPr>
      </w:pPr>
    </w:p>
    <w:p w14:paraId="0AA3E430" w14:textId="77777777" w:rsidR="00A66EC8" w:rsidRDefault="00A66EC8" w:rsidP="00A66EC8">
      <w:pPr>
        <w:rPr>
          <w:b/>
          <w:u w:val="single"/>
        </w:rPr>
      </w:pPr>
    </w:p>
    <w:p w14:paraId="4CA68DBC" w14:textId="1EBB1867" w:rsidR="00A66EC8" w:rsidRDefault="00A66EC8" w:rsidP="00A66EC8">
      <w:pPr>
        <w:rPr>
          <w:b/>
          <w:u w:val="single"/>
        </w:rPr>
      </w:pPr>
      <w:r w:rsidRPr="00A950BD">
        <w:rPr>
          <w:b/>
          <w:u w:val="single"/>
        </w:rPr>
        <w:t xml:space="preserve">Biopsychology </w:t>
      </w: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1420"/>
        <w:gridCol w:w="4984"/>
        <w:gridCol w:w="8192"/>
      </w:tblGrid>
      <w:tr w:rsidR="00A66EC8" w:rsidRPr="00A950BD" w14:paraId="1A0A62CA" w14:textId="77777777" w:rsidTr="00C63AEE">
        <w:trPr>
          <w:trHeight w:val="280"/>
        </w:trPr>
        <w:tc>
          <w:tcPr>
            <w:tcW w:w="1420" w:type="dxa"/>
          </w:tcPr>
          <w:p w14:paraId="2C98522B" w14:textId="77777777" w:rsidR="00A66EC8" w:rsidRPr="00A950BD" w:rsidRDefault="00A66EC8" w:rsidP="006B6155">
            <w:pPr>
              <w:jc w:val="center"/>
              <w:rPr>
                <w:b/>
                <w:u w:val="single"/>
              </w:rPr>
            </w:pPr>
            <w:r w:rsidRPr="00A950BD">
              <w:rPr>
                <w:b/>
                <w:u w:val="single"/>
              </w:rPr>
              <w:lastRenderedPageBreak/>
              <w:t>Read</w:t>
            </w:r>
          </w:p>
        </w:tc>
        <w:tc>
          <w:tcPr>
            <w:tcW w:w="4984" w:type="dxa"/>
          </w:tcPr>
          <w:p w14:paraId="6A951289" w14:textId="77777777" w:rsidR="00A66EC8" w:rsidRPr="00A950BD" w:rsidRDefault="00A66EC8" w:rsidP="006B6155">
            <w:pPr>
              <w:jc w:val="center"/>
              <w:rPr>
                <w:b/>
                <w:u w:val="single"/>
              </w:rPr>
            </w:pPr>
            <w:r w:rsidRPr="00A950BD">
              <w:rPr>
                <w:b/>
                <w:u w:val="single"/>
              </w:rPr>
              <w:t>Watch</w:t>
            </w:r>
          </w:p>
        </w:tc>
        <w:tc>
          <w:tcPr>
            <w:tcW w:w="8192" w:type="dxa"/>
          </w:tcPr>
          <w:p w14:paraId="73F50694" w14:textId="77777777" w:rsidR="00A66EC8" w:rsidRPr="00A950BD" w:rsidRDefault="00A66EC8" w:rsidP="006B6155">
            <w:pPr>
              <w:jc w:val="center"/>
              <w:rPr>
                <w:b/>
                <w:u w:val="single"/>
              </w:rPr>
            </w:pPr>
            <w:r w:rsidRPr="00A950BD">
              <w:rPr>
                <w:b/>
                <w:u w:val="single"/>
              </w:rPr>
              <w:t>Listen</w:t>
            </w:r>
          </w:p>
        </w:tc>
      </w:tr>
      <w:tr w:rsidR="00A66EC8" w14:paraId="2A8F5B27" w14:textId="77777777" w:rsidTr="00C63AEE">
        <w:trPr>
          <w:trHeight w:val="576"/>
        </w:trPr>
        <w:tc>
          <w:tcPr>
            <w:tcW w:w="1420" w:type="dxa"/>
          </w:tcPr>
          <w:p w14:paraId="1B7C9F26" w14:textId="77777777" w:rsidR="00A66EC8" w:rsidRPr="00A950BD" w:rsidRDefault="00A66EC8" w:rsidP="006B6155">
            <w:pPr>
              <w:pStyle w:val="Default"/>
              <w:tabs>
                <w:tab w:val="left" w:pos="0"/>
              </w:tabs>
              <w:spacing w:after="24"/>
              <w:jc w:val="both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8"/>
              </w:rPr>
              <w:t>Behave – Robert Sapolsky (Thoroughly recommend this one!)</w:t>
            </w:r>
          </w:p>
        </w:tc>
        <w:tc>
          <w:tcPr>
            <w:tcW w:w="4984" w:type="dxa"/>
          </w:tcPr>
          <w:p w14:paraId="5934B5CE" w14:textId="77777777" w:rsidR="00A66EC8" w:rsidRDefault="00A66EC8" w:rsidP="006B6155">
            <w:r>
              <w:t xml:space="preserve">How your brain decides what is beautiful – Anja Chatterjee (TED Talk) </w:t>
            </w:r>
          </w:p>
          <w:p w14:paraId="16F23E63" w14:textId="367C9F88" w:rsidR="00084549" w:rsidRDefault="00C63AEE" w:rsidP="006B6155">
            <w:hyperlink r:id="rId16" w:history="1">
              <w:r w:rsidR="00084549" w:rsidRPr="00FF6C50">
                <w:rPr>
                  <w:rStyle w:val="Hyperlink"/>
                </w:rPr>
                <w:t>https://www.youtube.com/watch?v=Wgt8</w:t>
              </w:r>
              <w:r w:rsidR="00084549" w:rsidRPr="00FF6C50">
                <w:rPr>
                  <w:rStyle w:val="Hyperlink"/>
                </w:rPr>
                <w:t>QUHQjw8</w:t>
              </w:r>
            </w:hyperlink>
            <w:r w:rsidR="00084549">
              <w:t xml:space="preserve"> </w:t>
            </w:r>
          </w:p>
        </w:tc>
        <w:tc>
          <w:tcPr>
            <w:tcW w:w="8192" w:type="dxa"/>
          </w:tcPr>
          <w:p w14:paraId="22CA3E49" w14:textId="77777777" w:rsidR="00A66EC8" w:rsidRDefault="00A66EC8" w:rsidP="006B6155">
            <w:r>
              <w:t>My Head – James Piercy (BBC Radio 4)</w:t>
            </w:r>
          </w:p>
          <w:p w14:paraId="66501DAD" w14:textId="04C82B40" w:rsidR="00084549" w:rsidRDefault="00C63AEE" w:rsidP="006B6155">
            <w:hyperlink r:id="rId17" w:history="1">
              <w:r w:rsidR="00084549" w:rsidRPr="00FF6C50">
                <w:rPr>
                  <w:rStyle w:val="Hyperlink"/>
                </w:rPr>
                <w:t>https://www.bbc.c</w:t>
              </w:r>
              <w:r w:rsidR="00084549" w:rsidRPr="00FF6C50">
                <w:rPr>
                  <w:rStyle w:val="Hyperlink"/>
                </w:rPr>
                <w:t>o.uk/programmes/b05w3xpk</w:t>
              </w:r>
            </w:hyperlink>
            <w:r w:rsidR="00084549">
              <w:t xml:space="preserve"> </w:t>
            </w:r>
          </w:p>
        </w:tc>
      </w:tr>
      <w:tr w:rsidR="00A66EC8" w14:paraId="4C84E4D7" w14:textId="77777777" w:rsidTr="00C63AEE">
        <w:trPr>
          <w:trHeight w:val="576"/>
        </w:trPr>
        <w:tc>
          <w:tcPr>
            <w:tcW w:w="1420" w:type="dxa"/>
          </w:tcPr>
          <w:p w14:paraId="58A8B0D2" w14:textId="77777777" w:rsidR="00A66EC8" w:rsidRPr="00A950BD" w:rsidRDefault="00A66EC8" w:rsidP="006B6155">
            <w:pPr>
              <w:pStyle w:val="Default"/>
              <w:tabs>
                <w:tab w:val="left" w:pos="0"/>
              </w:tabs>
              <w:spacing w:after="24"/>
              <w:jc w:val="both"/>
              <w:rPr>
                <w:rFonts w:asciiTheme="minorHAnsi" w:hAnsiTheme="minorHAnsi" w:cstheme="minorHAnsi"/>
                <w:sz w:val="22"/>
                <w:szCs w:val="28"/>
              </w:rPr>
            </w:pPr>
            <w:r w:rsidRPr="00A950BD">
              <w:rPr>
                <w:rFonts w:asciiTheme="minorHAnsi" w:hAnsiTheme="minorHAnsi" w:cstheme="minorHAnsi"/>
                <w:iCs/>
                <w:sz w:val="22"/>
                <w:szCs w:val="28"/>
              </w:rPr>
              <w:t xml:space="preserve">Welcome to Your Brain - </w:t>
            </w:r>
            <w:r w:rsidRPr="00A950BD">
              <w:rPr>
                <w:rFonts w:asciiTheme="minorHAnsi" w:hAnsiTheme="minorHAnsi" w:cstheme="minorHAnsi"/>
                <w:sz w:val="22"/>
                <w:szCs w:val="28"/>
              </w:rPr>
              <w:t xml:space="preserve">Sandra </w:t>
            </w:r>
            <w:proofErr w:type="spellStart"/>
            <w:r w:rsidRPr="00A950BD">
              <w:rPr>
                <w:rFonts w:asciiTheme="minorHAnsi" w:hAnsiTheme="minorHAnsi" w:cstheme="minorHAnsi"/>
                <w:sz w:val="22"/>
                <w:szCs w:val="28"/>
              </w:rPr>
              <w:t>Aamodt</w:t>
            </w:r>
            <w:proofErr w:type="spellEnd"/>
            <w:r w:rsidRPr="00A950BD">
              <w:rPr>
                <w:rFonts w:asciiTheme="minorHAnsi" w:hAnsiTheme="minorHAnsi" w:cstheme="minorHAnsi"/>
                <w:sz w:val="22"/>
                <w:szCs w:val="28"/>
              </w:rPr>
              <w:t xml:space="preserve"> &amp; Sam Wang</w:t>
            </w:r>
          </w:p>
        </w:tc>
        <w:tc>
          <w:tcPr>
            <w:tcW w:w="4984" w:type="dxa"/>
          </w:tcPr>
          <w:p w14:paraId="5FF1A082" w14:textId="77777777" w:rsidR="00A66EC8" w:rsidRDefault="00A66EC8" w:rsidP="006B6155">
            <w:r>
              <w:t xml:space="preserve">What we’re learning from 5000 brains – Read Montague (TED Talk) </w:t>
            </w:r>
          </w:p>
          <w:p w14:paraId="5A945755" w14:textId="1CDFEC66" w:rsidR="00B858E6" w:rsidRDefault="00C63AEE" w:rsidP="006B6155">
            <w:hyperlink r:id="rId18" w:history="1">
              <w:r w:rsidR="00B858E6" w:rsidRPr="00FF6C50">
                <w:rPr>
                  <w:rStyle w:val="Hyperlink"/>
                </w:rPr>
                <w:t>https://www.youtube.com/watch?v</w:t>
              </w:r>
              <w:r w:rsidR="00B858E6" w:rsidRPr="00FF6C50">
                <w:rPr>
                  <w:rStyle w:val="Hyperlink"/>
                </w:rPr>
                <w:t>=ufUkAQOQaXU</w:t>
              </w:r>
            </w:hyperlink>
            <w:r w:rsidR="00B858E6">
              <w:t xml:space="preserve"> </w:t>
            </w:r>
          </w:p>
        </w:tc>
        <w:tc>
          <w:tcPr>
            <w:tcW w:w="8192" w:type="dxa"/>
          </w:tcPr>
          <w:p w14:paraId="07E73911" w14:textId="37854964" w:rsidR="00A66EC8" w:rsidRDefault="00A66EC8" w:rsidP="006B6155"/>
        </w:tc>
      </w:tr>
      <w:tr w:rsidR="00A66EC8" w14:paraId="311DB941" w14:textId="77777777" w:rsidTr="00C63AEE">
        <w:trPr>
          <w:trHeight w:val="280"/>
        </w:trPr>
        <w:tc>
          <w:tcPr>
            <w:tcW w:w="1420" w:type="dxa"/>
          </w:tcPr>
          <w:p w14:paraId="214BF7A1" w14:textId="77777777" w:rsidR="00A66EC8" w:rsidRDefault="00A66EC8" w:rsidP="006B6155">
            <w:r>
              <w:t>Born Liars – Ian Leslie</w:t>
            </w:r>
          </w:p>
        </w:tc>
        <w:tc>
          <w:tcPr>
            <w:tcW w:w="4984" w:type="dxa"/>
          </w:tcPr>
          <w:p w14:paraId="317A34A2" w14:textId="77777777" w:rsidR="00A66EC8" w:rsidRDefault="00A66EC8" w:rsidP="006B6155">
            <w:r>
              <w:t>Know thyself, with a brain scanner – Ariel Garten (TED Talk)</w:t>
            </w:r>
          </w:p>
          <w:p w14:paraId="7A67A810" w14:textId="337CC750" w:rsidR="00B858E6" w:rsidRDefault="00C63AEE" w:rsidP="006B6155">
            <w:hyperlink r:id="rId19" w:history="1">
              <w:r w:rsidR="00B858E6" w:rsidRPr="00FF6C50">
                <w:rPr>
                  <w:rStyle w:val="Hyperlink"/>
                </w:rPr>
                <w:t>https://www.youtube.co</w:t>
              </w:r>
              <w:r w:rsidR="00B858E6" w:rsidRPr="00FF6C50">
                <w:rPr>
                  <w:rStyle w:val="Hyperlink"/>
                </w:rPr>
                <w:t>m/watch?v=8rzlrItooG4</w:t>
              </w:r>
            </w:hyperlink>
            <w:r w:rsidR="00B858E6">
              <w:t xml:space="preserve"> </w:t>
            </w:r>
          </w:p>
        </w:tc>
        <w:tc>
          <w:tcPr>
            <w:tcW w:w="8192" w:type="dxa"/>
          </w:tcPr>
          <w:p w14:paraId="4F4F14D1" w14:textId="4DF68943" w:rsidR="00A66EC8" w:rsidRDefault="00A66EC8" w:rsidP="006B6155">
            <w:r>
              <w:t xml:space="preserve">TED Talk by </w:t>
            </w:r>
            <w:r w:rsidR="00084549">
              <w:t>Joshua Pate</w:t>
            </w:r>
            <w:r>
              <w:t xml:space="preserve"> (Phantom Limb Syndrome)</w:t>
            </w:r>
          </w:p>
          <w:p w14:paraId="75A76013" w14:textId="5E92BCE5" w:rsidR="00084549" w:rsidRDefault="00C63AEE" w:rsidP="006B6155">
            <w:hyperlink r:id="rId20" w:history="1">
              <w:r w:rsidR="00084549" w:rsidRPr="00FF6C50">
                <w:rPr>
                  <w:rStyle w:val="Hyperlink"/>
                </w:rPr>
                <w:t>https://www.ted.com/talks/jo</w:t>
              </w:r>
              <w:r w:rsidR="00084549" w:rsidRPr="00FF6C50">
                <w:rPr>
                  <w:rStyle w:val="Hyperlink"/>
                </w:rPr>
                <w:t>shua_w_pate_the_fascinating_science_of_phantom_limbs</w:t>
              </w:r>
            </w:hyperlink>
            <w:r w:rsidR="00084549">
              <w:t xml:space="preserve"> </w:t>
            </w:r>
          </w:p>
        </w:tc>
      </w:tr>
    </w:tbl>
    <w:p w14:paraId="69C07E0B" w14:textId="77777777" w:rsidR="00A66EC8" w:rsidRPr="00A950BD" w:rsidRDefault="00A66EC8" w:rsidP="00A66EC8">
      <w:pPr>
        <w:rPr>
          <w:b/>
          <w:u w:val="single"/>
        </w:rPr>
      </w:pPr>
    </w:p>
    <w:p w14:paraId="2818C9E0" w14:textId="77777777" w:rsidR="00B858E6" w:rsidRDefault="00B858E6" w:rsidP="00A66EC8">
      <w:pPr>
        <w:rPr>
          <w:b/>
          <w:u w:val="single"/>
        </w:rPr>
      </w:pPr>
    </w:p>
    <w:p w14:paraId="1C24F15F" w14:textId="77777777" w:rsidR="00B858E6" w:rsidRDefault="00B858E6" w:rsidP="00A66EC8">
      <w:pPr>
        <w:rPr>
          <w:b/>
          <w:u w:val="single"/>
        </w:rPr>
      </w:pPr>
    </w:p>
    <w:p w14:paraId="257178E6" w14:textId="77777777" w:rsidR="00B858E6" w:rsidRDefault="00B858E6" w:rsidP="00A66EC8">
      <w:pPr>
        <w:rPr>
          <w:b/>
          <w:u w:val="single"/>
        </w:rPr>
      </w:pPr>
    </w:p>
    <w:p w14:paraId="06D2C799" w14:textId="77777777" w:rsidR="007B01A0" w:rsidRDefault="007B01A0" w:rsidP="00A66EC8">
      <w:pPr>
        <w:rPr>
          <w:b/>
          <w:u w:val="single"/>
        </w:rPr>
      </w:pPr>
    </w:p>
    <w:p w14:paraId="343E36E1" w14:textId="77777777" w:rsidR="007B01A0" w:rsidRDefault="007B01A0" w:rsidP="00A66EC8">
      <w:pPr>
        <w:rPr>
          <w:b/>
          <w:u w:val="single"/>
        </w:rPr>
      </w:pPr>
    </w:p>
    <w:p w14:paraId="18B05B1E" w14:textId="0BDC9CCC" w:rsidR="00A66EC8" w:rsidRPr="00A950BD" w:rsidRDefault="00A66EC8" w:rsidP="00A66EC8">
      <w:pPr>
        <w:rPr>
          <w:b/>
          <w:u w:val="single"/>
        </w:rPr>
      </w:pPr>
    </w:p>
    <w:p w14:paraId="741FFD52" w14:textId="77777777" w:rsidR="00A66EC8" w:rsidRDefault="00A66EC8" w:rsidP="00A66EC8">
      <w:pPr>
        <w:rPr>
          <w:b/>
          <w:u w:val="single"/>
        </w:rPr>
      </w:pPr>
    </w:p>
    <w:p w14:paraId="3C166437" w14:textId="77777777" w:rsidR="00ED12D1" w:rsidRDefault="00ED12D1" w:rsidP="00A66EC8">
      <w:pPr>
        <w:rPr>
          <w:b/>
          <w:u w:val="single"/>
        </w:rPr>
      </w:pPr>
    </w:p>
    <w:p w14:paraId="61890CE9" w14:textId="77777777" w:rsidR="00ED12D1" w:rsidRDefault="00ED12D1" w:rsidP="00A66EC8">
      <w:pPr>
        <w:rPr>
          <w:b/>
          <w:u w:val="single"/>
        </w:rPr>
      </w:pPr>
    </w:p>
    <w:p w14:paraId="4DED4E55" w14:textId="77777777" w:rsidR="00ED12D1" w:rsidRDefault="00ED12D1" w:rsidP="00A66EC8">
      <w:pPr>
        <w:rPr>
          <w:b/>
          <w:u w:val="single"/>
        </w:rPr>
      </w:pPr>
    </w:p>
    <w:p w14:paraId="5480566D" w14:textId="77777777" w:rsidR="00ED12D1" w:rsidRDefault="00ED12D1" w:rsidP="00A66EC8">
      <w:pPr>
        <w:rPr>
          <w:b/>
          <w:u w:val="single"/>
        </w:rPr>
      </w:pPr>
    </w:p>
    <w:p w14:paraId="0F740B03" w14:textId="77777777" w:rsidR="00ED12D1" w:rsidRDefault="00ED12D1" w:rsidP="00A66EC8">
      <w:pPr>
        <w:rPr>
          <w:b/>
          <w:u w:val="single"/>
        </w:rPr>
      </w:pPr>
    </w:p>
    <w:p w14:paraId="68809E0C" w14:textId="77777777" w:rsidR="00ED12D1" w:rsidRDefault="00ED12D1" w:rsidP="00A66EC8">
      <w:pPr>
        <w:rPr>
          <w:b/>
          <w:u w:val="single"/>
        </w:rPr>
      </w:pPr>
    </w:p>
    <w:p w14:paraId="05611081" w14:textId="77777777" w:rsidR="00ED12D1" w:rsidRDefault="00ED12D1" w:rsidP="00A66EC8">
      <w:pPr>
        <w:rPr>
          <w:b/>
          <w:u w:val="single"/>
        </w:rPr>
      </w:pPr>
    </w:p>
    <w:p w14:paraId="0B59779B" w14:textId="77777777" w:rsidR="00ED12D1" w:rsidRDefault="00ED12D1" w:rsidP="00A66EC8">
      <w:pPr>
        <w:rPr>
          <w:b/>
          <w:u w:val="single"/>
        </w:rPr>
      </w:pPr>
    </w:p>
    <w:p w14:paraId="0B7F78B2" w14:textId="77777777" w:rsidR="00ED12D1" w:rsidRDefault="00ED12D1" w:rsidP="00A66EC8">
      <w:pPr>
        <w:rPr>
          <w:b/>
          <w:u w:val="single"/>
        </w:rPr>
      </w:pPr>
    </w:p>
    <w:p w14:paraId="7B3C2684" w14:textId="77777777" w:rsidR="00ED12D1" w:rsidRDefault="00ED12D1" w:rsidP="00A66EC8">
      <w:pPr>
        <w:rPr>
          <w:b/>
          <w:u w:val="single"/>
        </w:rPr>
      </w:pPr>
    </w:p>
    <w:p w14:paraId="137A3C77" w14:textId="77777777" w:rsidR="00A66EC8" w:rsidRDefault="00A66EC8" w:rsidP="00A66EC8">
      <w:pPr>
        <w:rPr>
          <w:b/>
          <w:u w:val="single"/>
        </w:rPr>
      </w:pPr>
    </w:p>
    <w:p w14:paraId="57F1DE61" w14:textId="77777777" w:rsidR="00ED12D1" w:rsidRDefault="00ED12D1" w:rsidP="00A66EC8">
      <w:pPr>
        <w:rPr>
          <w:b/>
          <w:u w:val="single"/>
        </w:rPr>
      </w:pPr>
    </w:p>
    <w:p w14:paraId="4650E11E" w14:textId="77777777" w:rsidR="00ED12D1" w:rsidRDefault="00ED12D1" w:rsidP="00A66EC8">
      <w:pPr>
        <w:rPr>
          <w:b/>
          <w:u w:val="single"/>
        </w:rPr>
      </w:pPr>
    </w:p>
    <w:p w14:paraId="4C635982" w14:textId="77777777" w:rsidR="00ED12D1" w:rsidRDefault="00ED12D1" w:rsidP="00A66EC8">
      <w:pPr>
        <w:rPr>
          <w:b/>
          <w:u w:val="single"/>
        </w:rPr>
      </w:pPr>
    </w:p>
    <w:p w14:paraId="7AAC70A8" w14:textId="77777777" w:rsidR="00ED12D1" w:rsidRDefault="00ED12D1" w:rsidP="00A66EC8">
      <w:pPr>
        <w:rPr>
          <w:b/>
          <w:u w:val="single"/>
        </w:rPr>
      </w:pPr>
    </w:p>
    <w:p w14:paraId="52711BA6" w14:textId="77777777" w:rsidR="00ED12D1" w:rsidRDefault="00ED12D1" w:rsidP="00A66EC8">
      <w:pPr>
        <w:rPr>
          <w:b/>
          <w:u w:val="single"/>
        </w:rPr>
      </w:pPr>
    </w:p>
    <w:p w14:paraId="70AD52CB" w14:textId="77777777" w:rsidR="00ED12D1" w:rsidRDefault="00ED12D1" w:rsidP="00A66EC8">
      <w:pPr>
        <w:rPr>
          <w:b/>
          <w:u w:val="single"/>
        </w:rPr>
      </w:pPr>
    </w:p>
    <w:p w14:paraId="0695672B" w14:textId="77777777" w:rsidR="00ED12D1" w:rsidRDefault="00ED12D1" w:rsidP="00A66EC8">
      <w:pPr>
        <w:rPr>
          <w:b/>
          <w:u w:val="single"/>
        </w:rPr>
      </w:pPr>
    </w:p>
    <w:p w14:paraId="1C966155" w14:textId="77777777" w:rsidR="00ED12D1" w:rsidRDefault="00ED12D1" w:rsidP="00A66EC8">
      <w:pPr>
        <w:rPr>
          <w:b/>
          <w:u w:val="single"/>
        </w:rPr>
      </w:pPr>
    </w:p>
    <w:p w14:paraId="536E5EE5" w14:textId="49EAC0D9" w:rsidR="00A66EC8" w:rsidRPr="00A950BD" w:rsidRDefault="00A66EC8" w:rsidP="00A66EC8">
      <w:pPr>
        <w:rPr>
          <w:b/>
          <w:u w:val="single"/>
        </w:rPr>
      </w:pPr>
    </w:p>
    <w:tbl>
      <w:tblPr>
        <w:tblStyle w:val="TableGrid"/>
        <w:tblW w:w="14632" w:type="dxa"/>
        <w:tblInd w:w="-147" w:type="dxa"/>
        <w:tblLook w:val="04A0" w:firstRow="1" w:lastRow="0" w:firstColumn="1" w:lastColumn="0" w:noHBand="0" w:noVBand="1"/>
      </w:tblPr>
      <w:tblGrid>
        <w:gridCol w:w="3152"/>
        <w:gridCol w:w="5668"/>
        <w:gridCol w:w="5812"/>
      </w:tblGrid>
      <w:tr w:rsidR="00A66EC8" w:rsidRPr="00A950BD" w14:paraId="100EB3A7" w14:textId="77777777" w:rsidTr="00973CAB">
        <w:trPr>
          <w:trHeight w:val="280"/>
        </w:trPr>
        <w:tc>
          <w:tcPr>
            <w:tcW w:w="3152" w:type="dxa"/>
          </w:tcPr>
          <w:p w14:paraId="4C3B63D6" w14:textId="252FF8EF" w:rsidR="00A66EC8" w:rsidRPr="00A950BD" w:rsidRDefault="00A66EC8" w:rsidP="006B6155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68" w:type="dxa"/>
          </w:tcPr>
          <w:p w14:paraId="1D71F11F" w14:textId="64FBA684" w:rsidR="00A66EC8" w:rsidRPr="00A950BD" w:rsidRDefault="00A66EC8" w:rsidP="006B6155">
            <w:pPr>
              <w:jc w:val="center"/>
              <w:rPr>
                <w:b/>
                <w:u w:val="single"/>
              </w:rPr>
            </w:pPr>
          </w:p>
        </w:tc>
        <w:tc>
          <w:tcPr>
            <w:tcW w:w="5812" w:type="dxa"/>
          </w:tcPr>
          <w:p w14:paraId="373BE6B6" w14:textId="7AF6B145" w:rsidR="00A66EC8" w:rsidRPr="00A950BD" w:rsidRDefault="00A66EC8" w:rsidP="006B6155">
            <w:pPr>
              <w:jc w:val="center"/>
              <w:rPr>
                <w:b/>
                <w:u w:val="single"/>
              </w:rPr>
            </w:pPr>
          </w:p>
        </w:tc>
      </w:tr>
      <w:tr w:rsidR="00A66EC8" w14:paraId="4D2DD6C3" w14:textId="77777777" w:rsidTr="00973CAB">
        <w:trPr>
          <w:trHeight w:val="575"/>
        </w:trPr>
        <w:tc>
          <w:tcPr>
            <w:tcW w:w="3152" w:type="dxa"/>
          </w:tcPr>
          <w:p w14:paraId="1F0ED7D9" w14:textId="3E22BB4E" w:rsidR="00A66EC8" w:rsidRPr="00A950BD" w:rsidRDefault="00A66EC8" w:rsidP="006B6155">
            <w:pPr>
              <w:pStyle w:val="Default"/>
              <w:tabs>
                <w:tab w:val="left" w:pos="0"/>
              </w:tabs>
              <w:spacing w:after="24"/>
              <w:jc w:val="both"/>
              <w:rPr>
                <w:rFonts w:asciiTheme="minorHAnsi" w:hAnsiTheme="minorHAnsi" w:cstheme="minorHAnsi"/>
                <w:sz w:val="22"/>
                <w:szCs w:val="28"/>
              </w:rPr>
            </w:pPr>
          </w:p>
        </w:tc>
        <w:tc>
          <w:tcPr>
            <w:tcW w:w="5668" w:type="dxa"/>
          </w:tcPr>
          <w:p w14:paraId="177B72EE" w14:textId="598428EC" w:rsidR="00A66EC8" w:rsidRDefault="00A66EC8" w:rsidP="006B6155"/>
        </w:tc>
        <w:tc>
          <w:tcPr>
            <w:tcW w:w="5812" w:type="dxa"/>
          </w:tcPr>
          <w:p w14:paraId="75F4D8CB" w14:textId="3C6DC0A4" w:rsidR="007B01A0" w:rsidRDefault="007B01A0" w:rsidP="006B6155"/>
        </w:tc>
      </w:tr>
      <w:tr w:rsidR="00A66EC8" w14:paraId="4E202C16" w14:textId="77777777" w:rsidTr="00973CAB">
        <w:trPr>
          <w:trHeight w:val="264"/>
        </w:trPr>
        <w:tc>
          <w:tcPr>
            <w:tcW w:w="3152" w:type="dxa"/>
          </w:tcPr>
          <w:p w14:paraId="7294C9C8" w14:textId="40B0F5EA" w:rsidR="00A66EC8" w:rsidRDefault="00A66EC8" w:rsidP="006B6155"/>
        </w:tc>
        <w:tc>
          <w:tcPr>
            <w:tcW w:w="5668" w:type="dxa"/>
          </w:tcPr>
          <w:p w14:paraId="510E00C8" w14:textId="068BEA87" w:rsidR="00A66EC8" w:rsidRDefault="00A66EC8" w:rsidP="006B6155"/>
        </w:tc>
        <w:tc>
          <w:tcPr>
            <w:tcW w:w="5812" w:type="dxa"/>
          </w:tcPr>
          <w:p w14:paraId="2140CDB4" w14:textId="55786372" w:rsidR="00A66EC8" w:rsidRDefault="00A66EC8" w:rsidP="006B6155"/>
        </w:tc>
      </w:tr>
      <w:tr w:rsidR="00A66EC8" w14:paraId="78B55E90" w14:textId="77777777" w:rsidTr="00973CAB">
        <w:trPr>
          <w:trHeight w:val="280"/>
        </w:trPr>
        <w:tc>
          <w:tcPr>
            <w:tcW w:w="3152" w:type="dxa"/>
          </w:tcPr>
          <w:p w14:paraId="43481C96" w14:textId="525C5E6D" w:rsidR="00A66EC8" w:rsidRDefault="00A66EC8" w:rsidP="006B6155"/>
        </w:tc>
        <w:tc>
          <w:tcPr>
            <w:tcW w:w="5668" w:type="dxa"/>
          </w:tcPr>
          <w:p w14:paraId="407D831B" w14:textId="5FD6E6AD" w:rsidR="00A66EC8" w:rsidRDefault="00A66EC8" w:rsidP="006B6155"/>
        </w:tc>
        <w:tc>
          <w:tcPr>
            <w:tcW w:w="5812" w:type="dxa"/>
          </w:tcPr>
          <w:p w14:paraId="2A1B69C4" w14:textId="77777777" w:rsidR="00A66EC8" w:rsidRDefault="00A66EC8" w:rsidP="006B6155"/>
        </w:tc>
      </w:tr>
      <w:tr w:rsidR="00A66EC8" w14:paraId="10C8D028" w14:textId="77777777" w:rsidTr="00973CAB">
        <w:trPr>
          <w:trHeight w:val="280"/>
        </w:trPr>
        <w:tc>
          <w:tcPr>
            <w:tcW w:w="3152" w:type="dxa"/>
          </w:tcPr>
          <w:p w14:paraId="60F9BCC3" w14:textId="77777777" w:rsidR="00A66EC8" w:rsidRDefault="00A66EC8" w:rsidP="006B6155"/>
        </w:tc>
        <w:tc>
          <w:tcPr>
            <w:tcW w:w="5668" w:type="dxa"/>
          </w:tcPr>
          <w:p w14:paraId="67CB67D1" w14:textId="3C9F64CC" w:rsidR="00A66EC8" w:rsidRDefault="00A66EC8" w:rsidP="006B6155"/>
        </w:tc>
        <w:tc>
          <w:tcPr>
            <w:tcW w:w="5812" w:type="dxa"/>
          </w:tcPr>
          <w:p w14:paraId="015ABB1C" w14:textId="77777777" w:rsidR="00A66EC8" w:rsidRDefault="00A66EC8" w:rsidP="006B6155"/>
        </w:tc>
      </w:tr>
    </w:tbl>
    <w:p w14:paraId="648C9ABE" w14:textId="77777777" w:rsidR="00A66EC8" w:rsidRDefault="00A66EC8" w:rsidP="00A66EC8"/>
    <w:p w14:paraId="6C377437" w14:textId="77777777" w:rsidR="00ED12D1" w:rsidRDefault="00ED12D1" w:rsidP="00A66EC8">
      <w:pPr>
        <w:rPr>
          <w:b/>
          <w:u w:val="single"/>
        </w:rPr>
      </w:pPr>
    </w:p>
    <w:p w14:paraId="23D50919" w14:textId="77777777" w:rsidR="00A66EC8" w:rsidRPr="002850BE" w:rsidRDefault="00A66EC8" w:rsidP="00A66EC8">
      <w:pPr>
        <w:rPr>
          <w:b/>
          <w:u w:val="single"/>
        </w:rPr>
      </w:pPr>
    </w:p>
    <w:p w14:paraId="4A33DAC5" w14:textId="77777777" w:rsidR="00ED12D1" w:rsidRDefault="00ED12D1" w:rsidP="00A66EC8">
      <w:pPr>
        <w:rPr>
          <w:b/>
          <w:u w:val="single"/>
        </w:rPr>
      </w:pPr>
    </w:p>
    <w:p w14:paraId="7600A068" w14:textId="77777777" w:rsidR="00ED12D1" w:rsidRDefault="00ED12D1" w:rsidP="00A66EC8">
      <w:pPr>
        <w:rPr>
          <w:b/>
          <w:u w:val="single"/>
        </w:rPr>
      </w:pPr>
    </w:p>
    <w:p w14:paraId="2B81E210" w14:textId="77777777" w:rsidR="00ED12D1" w:rsidRDefault="00ED12D1" w:rsidP="00A66EC8">
      <w:pPr>
        <w:rPr>
          <w:b/>
          <w:u w:val="single"/>
        </w:rPr>
      </w:pPr>
    </w:p>
    <w:p w14:paraId="5A7174C8" w14:textId="77777777" w:rsidR="00ED12D1" w:rsidRDefault="00ED12D1" w:rsidP="00A66EC8">
      <w:pPr>
        <w:rPr>
          <w:b/>
          <w:u w:val="single"/>
        </w:rPr>
      </w:pPr>
    </w:p>
    <w:p w14:paraId="2AE4E605" w14:textId="77777777" w:rsidR="00ED12D1" w:rsidRDefault="00ED12D1" w:rsidP="00A66EC8">
      <w:pPr>
        <w:rPr>
          <w:b/>
          <w:u w:val="single"/>
        </w:rPr>
      </w:pPr>
    </w:p>
    <w:p w14:paraId="3733E226" w14:textId="77777777" w:rsidR="00ED12D1" w:rsidRDefault="00ED12D1" w:rsidP="00A66EC8">
      <w:pPr>
        <w:rPr>
          <w:b/>
          <w:u w:val="single"/>
        </w:rPr>
      </w:pPr>
    </w:p>
    <w:p w14:paraId="71070B8E" w14:textId="77777777" w:rsidR="00ED12D1" w:rsidRDefault="00ED12D1" w:rsidP="00A66EC8">
      <w:pPr>
        <w:rPr>
          <w:b/>
          <w:u w:val="single"/>
        </w:rPr>
      </w:pPr>
    </w:p>
    <w:p w14:paraId="33B5A65F" w14:textId="77777777" w:rsidR="00ED12D1" w:rsidRDefault="00ED12D1" w:rsidP="00A66EC8">
      <w:pPr>
        <w:rPr>
          <w:b/>
          <w:u w:val="single"/>
        </w:rPr>
      </w:pPr>
    </w:p>
    <w:p w14:paraId="04776F81" w14:textId="77777777" w:rsidR="00ED12D1" w:rsidRDefault="00ED12D1" w:rsidP="00A66EC8">
      <w:pPr>
        <w:rPr>
          <w:b/>
          <w:u w:val="single"/>
        </w:rPr>
      </w:pPr>
    </w:p>
    <w:p w14:paraId="39662A98" w14:textId="77777777" w:rsidR="00ED12D1" w:rsidRDefault="00ED12D1" w:rsidP="00A66EC8">
      <w:pPr>
        <w:rPr>
          <w:b/>
          <w:u w:val="single"/>
        </w:rPr>
      </w:pPr>
    </w:p>
    <w:p w14:paraId="3ECAD322" w14:textId="74FD6DB2" w:rsidR="00A66EC8" w:rsidRDefault="00A66EC8" w:rsidP="00A66EC8">
      <w:pPr>
        <w:rPr>
          <w:b/>
          <w:u w:val="single"/>
        </w:rPr>
      </w:pPr>
      <w:r w:rsidRPr="002850BE">
        <w:rPr>
          <w:b/>
          <w:u w:val="single"/>
        </w:rPr>
        <w:t>Forensic Psychology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3483"/>
        <w:gridCol w:w="4876"/>
        <w:gridCol w:w="5953"/>
      </w:tblGrid>
      <w:tr w:rsidR="00A66EC8" w:rsidRPr="00A950BD" w14:paraId="1C444B3D" w14:textId="77777777" w:rsidTr="007B01A0">
        <w:trPr>
          <w:trHeight w:val="280"/>
        </w:trPr>
        <w:tc>
          <w:tcPr>
            <w:tcW w:w="3483" w:type="dxa"/>
          </w:tcPr>
          <w:p w14:paraId="06128B08" w14:textId="77777777" w:rsidR="00A66EC8" w:rsidRPr="00A950BD" w:rsidRDefault="00A66EC8" w:rsidP="006B6155">
            <w:pPr>
              <w:jc w:val="center"/>
              <w:rPr>
                <w:b/>
                <w:u w:val="single"/>
              </w:rPr>
            </w:pPr>
            <w:r w:rsidRPr="00A950BD">
              <w:rPr>
                <w:b/>
                <w:u w:val="single"/>
              </w:rPr>
              <w:t>Read</w:t>
            </w:r>
          </w:p>
        </w:tc>
        <w:tc>
          <w:tcPr>
            <w:tcW w:w="4876" w:type="dxa"/>
          </w:tcPr>
          <w:p w14:paraId="106C76EB" w14:textId="77777777" w:rsidR="00A66EC8" w:rsidRPr="00A950BD" w:rsidRDefault="00A66EC8" w:rsidP="006B6155">
            <w:pPr>
              <w:jc w:val="center"/>
              <w:rPr>
                <w:b/>
                <w:u w:val="single"/>
              </w:rPr>
            </w:pPr>
            <w:r w:rsidRPr="00A950BD">
              <w:rPr>
                <w:b/>
                <w:u w:val="single"/>
              </w:rPr>
              <w:t>Watch</w:t>
            </w:r>
          </w:p>
        </w:tc>
        <w:tc>
          <w:tcPr>
            <w:tcW w:w="5953" w:type="dxa"/>
          </w:tcPr>
          <w:p w14:paraId="2C1AD403" w14:textId="77777777" w:rsidR="00A66EC8" w:rsidRPr="00A950BD" w:rsidRDefault="00A66EC8" w:rsidP="006B6155">
            <w:pPr>
              <w:jc w:val="center"/>
              <w:rPr>
                <w:b/>
                <w:u w:val="single"/>
              </w:rPr>
            </w:pPr>
            <w:r w:rsidRPr="00A950BD">
              <w:rPr>
                <w:b/>
                <w:u w:val="single"/>
              </w:rPr>
              <w:t>Listen</w:t>
            </w:r>
          </w:p>
        </w:tc>
      </w:tr>
      <w:tr w:rsidR="00A66EC8" w14:paraId="1DAA49F7" w14:textId="77777777" w:rsidTr="007B01A0">
        <w:trPr>
          <w:trHeight w:val="575"/>
        </w:trPr>
        <w:tc>
          <w:tcPr>
            <w:tcW w:w="3483" w:type="dxa"/>
          </w:tcPr>
          <w:p w14:paraId="030715F7" w14:textId="77777777" w:rsidR="00A66EC8" w:rsidRPr="00A950BD" w:rsidRDefault="00A66EC8" w:rsidP="006B6155">
            <w:pPr>
              <w:pStyle w:val="Default"/>
              <w:tabs>
                <w:tab w:val="left" w:pos="0"/>
              </w:tabs>
              <w:spacing w:after="24"/>
              <w:jc w:val="both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The Serial Killers: A Study in the Psychology of Violence – Colin Wilson &amp; Donald Seaman</w:t>
            </w:r>
          </w:p>
        </w:tc>
        <w:tc>
          <w:tcPr>
            <w:tcW w:w="4876" w:type="dxa"/>
          </w:tcPr>
          <w:p w14:paraId="4DE538B6" w14:textId="77777777" w:rsidR="00A66EC8" w:rsidRDefault="00A66EC8" w:rsidP="006B6155">
            <w:r>
              <w:t xml:space="preserve">The neuroscience of restorative justice – Daniel </w:t>
            </w:r>
            <w:proofErr w:type="spellStart"/>
            <w:r>
              <w:t>Reisel</w:t>
            </w:r>
            <w:proofErr w:type="spellEnd"/>
            <w:r>
              <w:t xml:space="preserve"> (TED Talk) </w:t>
            </w:r>
          </w:p>
          <w:p w14:paraId="41E25E0D" w14:textId="14041A19" w:rsidR="007B01A0" w:rsidRDefault="00C63AEE" w:rsidP="006B6155">
            <w:hyperlink r:id="rId21" w:history="1">
              <w:r w:rsidR="002F1E86" w:rsidRPr="00FF6C50">
                <w:rPr>
                  <w:rStyle w:val="Hyperlink"/>
                </w:rPr>
                <w:t>https://www.youtube.com/watch?v=tzJYY2p0QIc</w:t>
              </w:r>
            </w:hyperlink>
            <w:r w:rsidR="002F1E86">
              <w:t xml:space="preserve"> </w:t>
            </w:r>
          </w:p>
        </w:tc>
        <w:tc>
          <w:tcPr>
            <w:tcW w:w="5953" w:type="dxa"/>
          </w:tcPr>
          <w:p w14:paraId="243EF0D8" w14:textId="731B707F" w:rsidR="002F1E86" w:rsidRDefault="002F1E86" w:rsidP="002F1E86">
            <w:r>
              <w:t xml:space="preserve">Criminal profiling </w:t>
            </w:r>
            <w:hyperlink r:id="rId22" w:history="1">
              <w:r w:rsidRPr="00FF6C50">
                <w:rPr>
                  <w:rStyle w:val="Hyperlink"/>
                </w:rPr>
                <w:t>https://www.youtube.com/watch?v=LHqbfJ3tq4Y</w:t>
              </w:r>
            </w:hyperlink>
            <w:r>
              <w:t xml:space="preserve"> </w:t>
            </w:r>
          </w:p>
        </w:tc>
      </w:tr>
      <w:tr w:rsidR="00A66EC8" w14:paraId="055687C1" w14:textId="77777777" w:rsidTr="007B01A0">
        <w:trPr>
          <w:trHeight w:val="264"/>
        </w:trPr>
        <w:tc>
          <w:tcPr>
            <w:tcW w:w="3483" w:type="dxa"/>
          </w:tcPr>
          <w:p w14:paraId="28E444C0" w14:textId="77777777" w:rsidR="00A66EC8" w:rsidRDefault="00A66EC8" w:rsidP="006B6155">
            <w:r>
              <w:t>Criminal Shadows – David Canter</w:t>
            </w:r>
          </w:p>
        </w:tc>
        <w:tc>
          <w:tcPr>
            <w:tcW w:w="4876" w:type="dxa"/>
          </w:tcPr>
          <w:p w14:paraId="67EE6186" w14:textId="77777777" w:rsidR="002F1E86" w:rsidRDefault="00A66EC8" w:rsidP="006B6155">
            <w:r>
              <w:t>Exploring the mind of a killer – Jim Fallon (TED Talk)</w:t>
            </w:r>
          </w:p>
          <w:p w14:paraId="582E402E" w14:textId="6C0C76D8" w:rsidR="00A66EC8" w:rsidRDefault="00A66EC8" w:rsidP="006B6155">
            <w:r>
              <w:t xml:space="preserve"> </w:t>
            </w:r>
            <w:hyperlink r:id="rId23" w:history="1">
              <w:r w:rsidR="002F1E86" w:rsidRPr="00FF6C50">
                <w:rPr>
                  <w:rStyle w:val="Hyperlink"/>
                </w:rPr>
                <w:t>https://www.youtube.com/watch?v=u2V0vOFexY4</w:t>
              </w:r>
            </w:hyperlink>
            <w:r w:rsidR="002F1E86">
              <w:t xml:space="preserve"> </w:t>
            </w:r>
          </w:p>
        </w:tc>
        <w:tc>
          <w:tcPr>
            <w:tcW w:w="5953" w:type="dxa"/>
          </w:tcPr>
          <w:p w14:paraId="01611B07" w14:textId="77777777" w:rsidR="00A66EC8" w:rsidRDefault="00A66EC8" w:rsidP="006B6155"/>
        </w:tc>
      </w:tr>
      <w:tr w:rsidR="00A66EC8" w14:paraId="400D779F" w14:textId="77777777" w:rsidTr="007B01A0">
        <w:trPr>
          <w:trHeight w:val="280"/>
        </w:trPr>
        <w:tc>
          <w:tcPr>
            <w:tcW w:w="3483" w:type="dxa"/>
          </w:tcPr>
          <w:p w14:paraId="63A2B108" w14:textId="77777777" w:rsidR="00A66EC8" w:rsidRDefault="00A66EC8" w:rsidP="006B6155">
            <w:r>
              <w:t>The Jigsaw man – Paul Britton</w:t>
            </w:r>
          </w:p>
        </w:tc>
        <w:tc>
          <w:tcPr>
            <w:tcW w:w="4876" w:type="dxa"/>
          </w:tcPr>
          <w:p w14:paraId="736E74E6" w14:textId="77777777" w:rsidR="00A66EC8" w:rsidRDefault="00A66EC8" w:rsidP="006B6155">
            <w:r>
              <w:t>Rachel Nickell: The Untold Story (Documentary)</w:t>
            </w:r>
          </w:p>
        </w:tc>
        <w:tc>
          <w:tcPr>
            <w:tcW w:w="5953" w:type="dxa"/>
          </w:tcPr>
          <w:p w14:paraId="6F879935" w14:textId="77777777" w:rsidR="00A66EC8" w:rsidRDefault="00A66EC8" w:rsidP="006B6155"/>
        </w:tc>
      </w:tr>
      <w:tr w:rsidR="00A66EC8" w14:paraId="407DE46F" w14:textId="77777777" w:rsidTr="007B01A0">
        <w:trPr>
          <w:trHeight w:val="280"/>
        </w:trPr>
        <w:tc>
          <w:tcPr>
            <w:tcW w:w="3483" w:type="dxa"/>
          </w:tcPr>
          <w:p w14:paraId="5FB2E1DB" w14:textId="77777777" w:rsidR="00A66EC8" w:rsidRDefault="00A66EC8" w:rsidP="006B6155">
            <w:r>
              <w:lastRenderedPageBreak/>
              <w:t>The Science of Evil – Simon Baron-Cohen</w:t>
            </w:r>
          </w:p>
        </w:tc>
        <w:tc>
          <w:tcPr>
            <w:tcW w:w="4876" w:type="dxa"/>
          </w:tcPr>
          <w:p w14:paraId="6C8F7941" w14:textId="77777777" w:rsidR="00A66EC8" w:rsidRDefault="00A66EC8" w:rsidP="006B6155">
            <w:r>
              <w:t xml:space="preserve">The Ted Bundy Tapes (Netflix Documentary) </w:t>
            </w:r>
          </w:p>
        </w:tc>
        <w:tc>
          <w:tcPr>
            <w:tcW w:w="5953" w:type="dxa"/>
          </w:tcPr>
          <w:p w14:paraId="572BA5A1" w14:textId="77777777" w:rsidR="00A66EC8" w:rsidRDefault="00A66EC8" w:rsidP="006B6155"/>
        </w:tc>
      </w:tr>
    </w:tbl>
    <w:p w14:paraId="38B15316" w14:textId="77777777" w:rsidR="00A66EC8" w:rsidRDefault="00A66EC8" w:rsidP="00A66EC8">
      <w:pPr>
        <w:tabs>
          <w:tab w:val="left" w:pos="1780"/>
        </w:tabs>
        <w:rPr>
          <w:b/>
          <w:u w:val="single"/>
        </w:rPr>
      </w:pPr>
    </w:p>
    <w:tbl>
      <w:tblPr>
        <w:tblStyle w:val="TableGrid"/>
        <w:tblpPr w:leftFromText="180" w:rightFromText="180" w:vertAnchor="page" w:horzAnchor="margin" w:tblpY="1651"/>
        <w:tblW w:w="14029" w:type="dxa"/>
        <w:tblLook w:val="04A0" w:firstRow="1" w:lastRow="0" w:firstColumn="1" w:lastColumn="0" w:noHBand="0" w:noVBand="1"/>
      </w:tblPr>
      <w:tblGrid>
        <w:gridCol w:w="2466"/>
        <w:gridCol w:w="758"/>
        <w:gridCol w:w="2588"/>
        <w:gridCol w:w="6941"/>
        <w:gridCol w:w="1276"/>
      </w:tblGrid>
      <w:tr w:rsidR="002E5356" w14:paraId="2441425F" w14:textId="77777777" w:rsidTr="00ED12D1">
        <w:tc>
          <w:tcPr>
            <w:tcW w:w="2466" w:type="dxa"/>
          </w:tcPr>
          <w:p w14:paraId="05CD47E4" w14:textId="77777777" w:rsidR="002E5356" w:rsidRDefault="002E5356" w:rsidP="00ED12D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Activity</w:t>
            </w:r>
          </w:p>
        </w:tc>
        <w:tc>
          <w:tcPr>
            <w:tcW w:w="758" w:type="dxa"/>
          </w:tcPr>
          <w:p w14:paraId="2F4BA196" w14:textId="77777777" w:rsidR="002E5356" w:rsidRDefault="002E5356" w:rsidP="00ED12D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Hours</w:t>
            </w:r>
          </w:p>
        </w:tc>
        <w:tc>
          <w:tcPr>
            <w:tcW w:w="2588" w:type="dxa"/>
          </w:tcPr>
          <w:p w14:paraId="40589B12" w14:textId="4C7AFE75" w:rsidR="002E5356" w:rsidRDefault="002E5356" w:rsidP="00ED12D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Related topic</w:t>
            </w:r>
          </w:p>
        </w:tc>
        <w:tc>
          <w:tcPr>
            <w:tcW w:w="8217" w:type="dxa"/>
            <w:gridSpan w:val="2"/>
          </w:tcPr>
          <w:p w14:paraId="0382D455" w14:textId="3F4EE5C1" w:rsidR="002E5356" w:rsidRDefault="002E5356" w:rsidP="00ED12D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Summary</w:t>
            </w:r>
            <w:r w:rsidRPr="002E5356">
              <w:rPr>
                <w:b/>
              </w:rPr>
              <w:t xml:space="preserve">                                                                                         </w:t>
            </w:r>
            <w:r>
              <w:rPr>
                <w:b/>
              </w:rPr>
              <w:t xml:space="preserve">                                </w:t>
            </w:r>
            <w:r w:rsidRPr="002E5356">
              <w:rPr>
                <w:b/>
              </w:rPr>
              <w:t xml:space="preserve"> </w:t>
            </w:r>
            <w:r>
              <w:rPr>
                <w:b/>
                <w:u w:val="single"/>
              </w:rPr>
              <w:t xml:space="preserve">Date </w:t>
            </w:r>
          </w:p>
        </w:tc>
      </w:tr>
      <w:tr w:rsidR="002F1E86" w14:paraId="582E8961" w14:textId="77777777" w:rsidTr="00ED12D1">
        <w:tc>
          <w:tcPr>
            <w:tcW w:w="2466" w:type="dxa"/>
          </w:tcPr>
          <w:p w14:paraId="769C0ED9" w14:textId="79D94AFF" w:rsidR="002F1E86" w:rsidRDefault="002F1E86" w:rsidP="00ED12D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 </w:t>
            </w:r>
          </w:p>
          <w:p w14:paraId="5BF2A0F4" w14:textId="77777777" w:rsidR="002F1E86" w:rsidRDefault="002F1E86" w:rsidP="00ED12D1">
            <w:pPr>
              <w:rPr>
                <w:b/>
                <w:u w:val="single"/>
              </w:rPr>
            </w:pPr>
          </w:p>
          <w:p w14:paraId="06158FE1" w14:textId="77777777" w:rsidR="002F1E86" w:rsidRDefault="002F1E86" w:rsidP="00ED12D1">
            <w:pPr>
              <w:rPr>
                <w:b/>
                <w:u w:val="single"/>
              </w:rPr>
            </w:pPr>
          </w:p>
        </w:tc>
        <w:tc>
          <w:tcPr>
            <w:tcW w:w="758" w:type="dxa"/>
          </w:tcPr>
          <w:p w14:paraId="043D590C" w14:textId="77777777" w:rsidR="002F1E86" w:rsidRDefault="002F1E86" w:rsidP="00ED12D1">
            <w:pPr>
              <w:rPr>
                <w:b/>
                <w:u w:val="single"/>
              </w:rPr>
            </w:pPr>
          </w:p>
        </w:tc>
        <w:tc>
          <w:tcPr>
            <w:tcW w:w="2588" w:type="dxa"/>
          </w:tcPr>
          <w:p w14:paraId="408DDE93" w14:textId="77777777" w:rsidR="002F1E86" w:rsidRDefault="002F1E86" w:rsidP="00ED12D1">
            <w:pPr>
              <w:rPr>
                <w:b/>
                <w:u w:val="single"/>
              </w:rPr>
            </w:pPr>
          </w:p>
        </w:tc>
        <w:tc>
          <w:tcPr>
            <w:tcW w:w="6941" w:type="dxa"/>
          </w:tcPr>
          <w:p w14:paraId="7DC37E31" w14:textId="77777777" w:rsidR="002F1E86" w:rsidRDefault="002F1E86" w:rsidP="00ED12D1">
            <w:pPr>
              <w:rPr>
                <w:b/>
                <w:u w:val="single"/>
              </w:rPr>
            </w:pPr>
          </w:p>
        </w:tc>
        <w:tc>
          <w:tcPr>
            <w:tcW w:w="1276" w:type="dxa"/>
          </w:tcPr>
          <w:p w14:paraId="085C4E25" w14:textId="267F53ED" w:rsidR="002F1E86" w:rsidRDefault="002F1E86" w:rsidP="00ED12D1">
            <w:pPr>
              <w:rPr>
                <w:b/>
                <w:u w:val="single"/>
              </w:rPr>
            </w:pPr>
          </w:p>
        </w:tc>
      </w:tr>
      <w:tr w:rsidR="002F1E86" w14:paraId="3C689236" w14:textId="77777777" w:rsidTr="00ED12D1">
        <w:tc>
          <w:tcPr>
            <w:tcW w:w="2466" w:type="dxa"/>
          </w:tcPr>
          <w:p w14:paraId="0C5920F6" w14:textId="77777777" w:rsidR="002F1E86" w:rsidRDefault="002F1E86" w:rsidP="00ED12D1">
            <w:pPr>
              <w:rPr>
                <w:b/>
                <w:u w:val="single"/>
              </w:rPr>
            </w:pPr>
          </w:p>
          <w:p w14:paraId="52524539" w14:textId="77777777" w:rsidR="002F1E86" w:rsidRDefault="002F1E86" w:rsidP="00ED12D1">
            <w:pPr>
              <w:rPr>
                <w:b/>
                <w:u w:val="single"/>
              </w:rPr>
            </w:pPr>
          </w:p>
          <w:p w14:paraId="39367CF7" w14:textId="77777777" w:rsidR="002F1E86" w:rsidRDefault="002F1E86" w:rsidP="00ED12D1">
            <w:pPr>
              <w:rPr>
                <w:b/>
                <w:u w:val="single"/>
              </w:rPr>
            </w:pPr>
          </w:p>
        </w:tc>
        <w:tc>
          <w:tcPr>
            <w:tcW w:w="758" w:type="dxa"/>
          </w:tcPr>
          <w:p w14:paraId="7A64E0BA" w14:textId="77777777" w:rsidR="002F1E86" w:rsidRDefault="002F1E86" w:rsidP="00ED12D1">
            <w:pPr>
              <w:rPr>
                <w:b/>
                <w:u w:val="single"/>
              </w:rPr>
            </w:pPr>
          </w:p>
        </w:tc>
        <w:tc>
          <w:tcPr>
            <w:tcW w:w="2588" w:type="dxa"/>
          </w:tcPr>
          <w:p w14:paraId="0B0E26FA" w14:textId="77777777" w:rsidR="002F1E86" w:rsidRDefault="002F1E86" w:rsidP="00ED12D1">
            <w:pPr>
              <w:rPr>
                <w:b/>
                <w:u w:val="single"/>
              </w:rPr>
            </w:pPr>
          </w:p>
        </w:tc>
        <w:tc>
          <w:tcPr>
            <w:tcW w:w="6941" w:type="dxa"/>
          </w:tcPr>
          <w:p w14:paraId="5B5275C8" w14:textId="77777777" w:rsidR="002F1E86" w:rsidRDefault="002F1E86" w:rsidP="00ED12D1">
            <w:pPr>
              <w:rPr>
                <w:b/>
                <w:u w:val="single"/>
              </w:rPr>
            </w:pPr>
          </w:p>
        </w:tc>
        <w:tc>
          <w:tcPr>
            <w:tcW w:w="1276" w:type="dxa"/>
          </w:tcPr>
          <w:p w14:paraId="43CD775A" w14:textId="382AC19D" w:rsidR="002F1E86" w:rsidRDefault="002F1E86" w:rsidP="00ED12D1">
            <w:pPr>
              <w:rPr>
                <w:b/>
                <w:u w:val="single"/>
              </w:rPr>
            </w:pPr>
          </w:p>
        </w:tc>
      </w:tr>
      <w:tr w:rsidR="002F1E86" w14:paraId="6EF3ECD9" w14:textId="77777777" w:rsidTr="00ED12D1">
        <w:tc>
          <w:tcPr>
            <w:tcW w:w="2466" w:type="dxa"/>
          </w:tcPr>
          <w:p w14:paraId="12BDE548" w14:textId="77777777" w:rsidR="002F1E86" w:rsidRDefault="002F1E86" w:rsidP="00ED12D1">
            <w:pPr>
              <w:rPr>
                <w:b/>
                <w:u w:val="single"/>
              </w:rPr>
            </w:pPr>
          </w:p>
          <w:p w14:paraId="1A11AF75" w14:textId="77777777" w:rsidR="002F1E86" w:rsidRDefault="002F1E86" w:rsidP="00ED12D1">
            <w:pPr>
              <w:rPr>
                <w:b/>
                <w:u w:val="single"/>
              </w:rPr>
            </w:pPr>
          </w:p>
          <w:p w14:paraId="3384ED1A" w14:textId="77777777" w:rsidR="002F1E86" w:rsidRDefault="002F1E86" w:rsidP="00ED12D1">
            <w:pPr>
              <w:rPr>
                <w:b/>
                <w:u w:val="single"/>
              </w:rPr>
            </w:pPr>
          </w:p>
        </w:tc>
        <w:tc>
          <w:tcPr>
            <w:tcW w:w="758" w:type="dxa"/>
          </w:tcPr>
          <w:p w14:paraId="0D88D0DF" w14:textId="77777777" w:rsidR="002F1E86" w:rsidRDefault="002F1E86" w:rsidP="00ED12D1">
            <w:pPr>
              <w:rPr>
                <w:b/>
                <w:u w:val="single"/>
              </w:rPr>
            </w:pPr>
          </w:p>
        </w:tc>
        <w:tc>
          <w:tcPr>
            <w:tcW w:w="2588" w:type="dxa"/>
          </w:tcPr>
          <w:p w14:paraId="54C1A6FE" w14:textId="77777777" w:rsidR="002F1E86" w:rsidRDefault="002F1E86" w:rsidP="00ED12D1">
            <w:pPr>
              <w:rPr>
                <w:b/>
                <w:u w:val="single"/>
              </w:rPr>
            </w:pPr>
          </w:p>
        </w:tc>
        <w:tc>
          <w:tcPr>
            <w:tcW w:w="6941" w:type="dxa"/>
          </w:tcPr>
          <w:p w14:paraId="15C92250" w14:textId="77777777" w:rsidR="002F1E86" w:rsidRDefault="002F1E86" w:rsidP="00ED12D1">
            <w:pPr>
              <w:rPr>
                <w:b/>
                <w:u w:val="single"/>
              </w:rPr>
            </w:pPr>
          </w:p>
        </w:tc>
        <w:tc>
          <w:tcPr>
            <w:tcW w:w="1276" w:type="dxa"/>
          </w:tcPr>
          <w:p w14:paraId="317EF7C4" w14:textId="6046C38F" w:rsidR="002F1E86" w:rsidRDefault="002F1E86" w:rsidP="00ED12D1">
            <w:pPr>
              <w:rPr>
                <w:b/>
                <w:u w:val="single"/>
              </w:rPr>
            </w:pPr>
          </w:p>
        </w:tc>
      </w:tr>
      <w:tr w:rsidR="002F1E86" w14:paraId="605B3824" w14:textId="77777777" w:rsidTr="00ED12D1">
        <w:tc>
          <w:tcPr>
            <w:tcW w:w="2466" w:type="dxa"/>
          </w:tcPr>
          <w:p w14:paraId="1ED22816" w14:textId="77777777" w:rsidR="002F1E86" w:rsidRDefault="002F1E86" w:rsidP="00ED12D1">
            <w:pPr>
              <w:rPr>
                <w:b/>
                <w:u w:val="single"/>
              </w:rPr>
            </w:pPr>
          </w:p>
          <w:p w14:paraId="7F589327" w14:textId="77777777" w:rsidR="002F1E86" w:rsidRDefault="002F1E86" w:rsidP="00ED12D1">
            <w:pPr>
              <w:rPr>
                <w:b/>
                <w:u w:val="single"/>
              </w:rPr>
            </w:pPr>
          </w:p>
          <w:p w14:paraId="04124418" w14:textId="77777777" w:rsidR="002F1E86" w:rsidRDefault="002F1E86" w:rsidP="00ED12D1">
            <w:pPr>
              <w:rPr>
                <w:b/>
                <w:u w:val="single"/>
              </w:rPr>
            </w:pPr>
          </w:p>
        </w:tc>
        <w:tc>
          <w:tcPr>
            <w:tcW w:w="758" w:type="dxa"/>
          </w:tcPr>
          <w:p w14:paraId="4BCB092F" w14:textId="77777777" w:rsidR="002F1E86" w:rsidRDefault="002F1E86" w:rsidP="00ED12D1">
            <w:pPr>
              <w:rPr>
                <w:b/>
                <w:u w:val="single"/>
              </w:rPr>
            </w:pPr>
          </w:p>
        </w:tc>
        <w:tc>
          <w:tcPr>
            <w:tcW w:w="2588" w:type="dxa"/>
          </w:tcPr>
          <w:p w14:paraId="472C4051" w14:textId="77777777" w:rsidR="002F1E86" w:rsidRDefault="002F1E86" w:rsidP="00ED12D1">
            <w:pPr>
              <w:rPr>
                <w:b/>
                <w:u w:val="single"/>
              </w:rPr>
            </w:pPr>
          </w:p>
        </w:tc>
        <w:tc>
          <w:tcPr>
            <w:tcW w:w="6941" w:type="dxa"/>
          </w:tcPr>
          <w:p w14:paraId="453C713B" w14:textId="77777777" w:rsidR="002F1E86" w:rsidRDefault="002F1E86" w:rsidP="00ED12D1">
            <w:pPr>
              <w:rPr>
                <w:b/>
                <w:u w:val="single"/>
              </w:rPr>
            </w:pPr>
          </w:p>
        </w:tc>
        <w:tc>
          <w:tcPr>
            <w:tcW w:w="1276" w:type="dxa"/>
          </w:tcPr>
          <w:p w14:paraId="18C889CD" w14:textId="3D3C169E" w:rsidR="002F1E86" w:rsidRDefault="002F1E86" w:rsidP="00ED12D1">
            <w:pPr>
              <w:rPr>
                <w:b/>
                <w:u w:val="single"/>
              </w:rPr>
            </w:pPr>
          </w:p>
        </w:tc>
      </w:tr>
      <w:tr w:rsidR="002F1E86" w14:paraId="44740856" w14:textId="77777777" w:rsidTr="00ED12D1">
        <w:tc>
          <w:tcPr>
            <w:tcW w:w="2466" w:type="dxa"/>
          </w:tcPr>
          <w:p w14:paraId="26859F89" w14:textId="77777777" w:rsidR="002F1E86" w:rsidRDefault="002F1E86" w:rsidP="00ED12D1">
            <w:pPr>
              <w:rPr>
                <w:b/>
                <w:u w:val="single"/>
              </w:rPr>
            </w:pPr>
          </w:p>
          <w:p w14:paraId="6F46182B" w14:textId="77777777" w:rsidR="002F1E86" w:rsidRDefault="002F1E86" w:rsidP="00ED12D1">
            <w:pPr>
              <w:rPr>
                <w:b/>
                <w:u w:val="single"/>
              </w:rPr>
            </w:pPr>
          </w:p>
          <w:p w14:paraId="6F1A1BCF" w14:textId="77777777" w:rsidR="002F1E86" w:rsidRDefault="002F1E86" w:rsidP="00ED12D1">
            <w:pPr>
              <w:rPr>
                <w:b/>
                <w:u w:val="single"/>
              </w:rPr>
            </w:pPr>
          </w:p>
        </w:tc>
        <w:tc>
          <w:tcPr>
            <w:tcW w:w="758" w:type="dxa"/>
          </w:tcPr>
          <w:p w14:paraId="57A9CD82" w14:textId="77777777" w:rsidR="002F1E86" w:rsidRDefault="002F1E86" w:rsidP="00ED12D1">
            <w:pPr>
              <w:rPr>
                <w:b/>
                <w:u w:val="single"/>
              </w:rPr>
            </w:pPr>
          </w:p>
        </w:tc>
        <w:tc>
          <w:tcPr>
            <w:tcW w:w="2588" w:type="dxa"/>
          </w:tcPr>
          <w:p w14:paraId="283DD111" w14:textId="77777777" w:rsidR="002F1E86" w:rsidRDefault="002F1E86" w:rsidP="00ED12D1">
            <w:pPr>
              <w:rPr>
                <w:b/>
                <w:u w:val="single"/>
              </w:rPr>
            </w:pPr>
          </w:p>
        </w:tc>
        <w:tc>
          <w:tcPr>
            <w:tcW w:w="6941" w:type="dxa"/>
          </w:tcPr>
          <w:p w14:paraId="7F509BDA" w14:textId="77777777" w:rsidR="002F1E86" w:rsidRDefault="002F1E86" w:rsidP="00ED12D1">
            <w:pPr>
              <w:rPr>
                <w:b/>
                <w:u w:val="single"/>
              </w:rPr>
            </w:pPr>
          </w:p>
        </w:tc>
        <w:tc>
          <w:tcPr>
            <w:tcW w:w="1276" w:type="dxa"/>
          </w:tcPr>
          <w:p w14:paraId="104F120C" w14:textId="720D3253" w:rsidR="002F1E86" w:rsidRDefault="002F1E86" w:rsidP="00ED12D1">
            <w:pPr>
              <w:rPr>
                <w:b/>
                <w:u w:val="single"/>
              </w:rPr>
            </w:pPr>
          </w:p>
        </w:tc>
      </w:tr>
      <w:tr w:rsidR="002F1E86" w14:paraId="262438A9" w14:textId="77777777" w:rsidTr="00ED12D1">
        <w:tc>
          <w:tcPr>
            <w:tcW w:w="2466" w:type="dxa"/>
          </w:tcPr>
          <w:p w14:paraId="3270AB00" w14:textId="77777777" w:rsidR="002F1E86" w:rsidRDefault="002F1E86" w:rsidP="00ED12D1">
            <w:pPr>
              <w:rPr>
                <w:b/>
                <w:u w:val="single"/>
              </w:rPr>
            </w:pPr>
          </w:p>
          <w:p w14:paraId="275CFE16" w14:textId="77777777" w:rsidR="002F1E86" w:rsidRDefault="002F1E86" w:rsidP="00ED12D1">
            <w:pPr>
              <w:rPr>
                <w:b/>
                <w:u w:val="single"/>
              </w:rPr>
            </w:pPr>
          </w:p>
          <w:p w14:paraId="358C58BA" w14:textId="77777777" w:rsidR="002F1E86" w:rsidRDefault="002F1E86" w:rsidP="00ED12D1">
            <w:pPr>
              <w:rPr>
                <w:b/>
                <w:u w:val="single"/>
              </w:rPr>
            </w:pPr>
          </w:p>
        </w:tc>
        <w:tc>
          <w:tcPr>
            <w:tcW w:w="758" w:type="dxa"/>
          </w:tcPr>
          <w:p w14:paraId="64349D07" w14:textId="77777777" w:rsidR="002F1E86" w:rsidRDefault="002F1E86" w:rsidP="00ED12D1">
            <w:pPr>
              <w:rPr>
                <w:b/>
                <w:u w:val="single"/>
              </w:rPr>
            </w:pPr>
          </w:p>
        </w:tc>
        <w:tc>
          <w:tcPr>
            <w:tcW w:w="2588" w:type="dxa"/>
          </w:tcPr>
          <w:p w14:paraId="5178FDFE" w14:textId="77777777" w:rsidR="002F1E86" w:rsidRDefault="002F1E86" w:rsidP="00ED12D1">
            <w:pPr>
              <w:rPr>
                <w:b/>
                <w:u w:val="single"/>
              </w:rPr>
            </w:pPr>
          </w:p>
        </w:tc>
        <w:tc>
          <w:tcPr>
            <w:tcW w:w="6941" w:type="dxa"/>
          </w:tcPr>
          <w:p w14:paraId="3A0C0871" w14:textId="77777777" w:rsidR="002F1E86" w:rsidRDefault="002F1E86" w:rsidP="00ED12D1">
            <w:pPr>
              <w:rPr>
                <w:b/>
                <w:u w:val="single"/>
              </w:rPr>
            </w:pPr>
          </w:p>
        </w:tc>
        <w:tc>
          <w:tcPr>
            <w:tcW w:w="1276" w:type="dxa"/>
          </w:tcPr>
          <w:p w14:paraId="5175900E" w14:textId="231A1107" w:rsidR="002F1E86" w:rsidRDefault="002F1E86" w:rsidP="00ED12D1">
            <w:pPr>
              <w:rPr>
                <w:b/>
                <w:u w:val="single"/>
              </w:rPr>
            </w:pPr>
          </w:p>
        </w:tc>
      </w:tr>
      <w:tr w:rsidR="002F1E86" w14:paraId="7BDE4D6A" w14:textId="77777777" w:rsidTr="00ED12D1">
        <w:tc>
          <w:tcPr>
            <w:tcW w:w="2466" w:type="dxa"/>
          </w:tcPr>
          <w:p w14:paraId="569E817C" w14:textId="77777777" w:rsidR="002F1E86" w:rsidRDefault="002F1E86" w:rsidP="00ED12D1">
            <w:pPr>
              <w:rPr>
                <w:b/>
                <w:u w:val="single"/>
              </w:rPr>
            </w:pPr>
          </w:p>
          <w:p w14:paraId="19DA66F0" w14:textId="77777777" w:rsidR="002F1E86" w:rsidRDefault="002F1E86" w:rsidP="00ED12D1">
            <w:pPr>
              <w:rPr>
                <w:b/>
                <w:u w:val="single"/>
              </w:rPr>
            </w:pPr>
          </w:p>
          <w:p w14:paraId="6AABC673" w14:textId="77777777" w:rsidR="002F1E86" w:rsidRDefault="002F1E86" w:rsidP="00ED12D1">
            <w:pPr>
              <w:rPr>
                <w:b/>
                <w:u w:val="single"/>
              </w:rPr>
            </w:pPr>
          </w:p>
        </w:tc>
        <w:tc>
          <w:tcPr>
            <w:tcW w:w="758" w:type="dxa"/>
          </w:tcPr>
          <w:p w14:paraId="5AE90BA2" w14:textId="77777777" w:rsidR="002F1E86" w:rsidRDefault="002F1E86" w:rsidP="00ED12D1">
            <w:pPr>
              <w:rPr>
                <w:b/>
                <w:u w:val="single"/>
              </w:rPr>
            </w:pPr>
          </w:p>
        </w:tc>
        <w:tc>
          <w:tcPr>
            <w:tcW w:w="2588" w:type="dxa"/>
          </w:tcPr>
          <w:p w14:paraId="3970283C" w14:textId="77777777" w:rsidR="002F1E86" w:rsidRDefault="002F1E86" w:rsidP="00ED12D1">
            <w:pPr>
              <w:rPr>
                <w:b/>
                <w:u w:val="single"/>
              </w:rPr>
            </w:pPr>
          </w:p>
        </w:tc>
        <w:tc>
          <w:tcPr>
            <w:tcW w:w="6941" w:type="dxa"/>
          </w:tcPr>
          <w:p w14:paraId="22214678" w14:textId="77777777" w:rsidR="002F1E86" w:rsidRDefault="002F1E86" w:rsidP="00ED12D1">
            <w:pPr>
              <w:rPr>
                <w:b/>
                <w:u w:val="single"/>
              </w:rPr>
            </w:pPr>
          </w:p>
        </w:tc>
        <w:tc>
          <w:tcPr>
            <w:tcW w:w="1276" w:type="dxa"/>
          </w:tcPr>
          <w:p w14:paraId="70FED92B" w14:textId="2B562048" w:rsidR="002F1E86" w:rsidRDefault="002F1E86" w:rsidP="00ED12D1">
            <w:pPr>
              <w:rPr>
                <w:b/>
                <w:u w:val="single"/>
              </w:rPr>
            </w:pPr>
          </w:p>
        </w:tc>
      </w:tr>
      <w:tr w:rsidR="002F1E86" w14:paraId="7F05CDFF" w14:textId="77777777" w:rsidTr="00ED12D1">
        <w:tc>
          <w:tcPr>
            <w:tcW w:w="2466" w:type="dxa"/>
          </w:tcPr>
          <w:p w14:paraId="1A4CD305" w14:textId="77777777" w:rsidR="002F1E86" w:rsidRDefault="002F1E86" w:rsidP="00ED12D1">
            <w:pPr>
              <w:rPr>
                <w:b/>
                <w:u w:val="single"/>
              </w:rPr>
            </w:pPr>
          </w:p>
          <w:p w14:paraId="104835DE" w14:textId="77777777" w:rsidR="002F1E86" w:rsidRDefault="002F1E86" w:rsidP="00ED12D1">
            <w:pPr>
              <w:rPr>
                <w:b/>
                <w:u w:val="single"/>
              </w:rPr>
            </w:pPr>
          </w:p>
          <w:p w14:paraId="3D475154" w14:textId="77777777" w:rsidR="002F1E86" w:rsidRDefault="002F1E86" w:rsidP="00ED12D1">
            <w:pPr>
              <w:rPr>
                <w:b/>
                <w:u w:val="single"/>
              </w:rPr>
            </w:pPr>
          </w:p>
        </w:tc>
        <w:tc>
          <w:tcPr>
            <w:tcW w:w="758" w:type="dxa"/>
          </w:tcPr>
          <w:p w14:paraId="7407C886" w14:textId="77777777" w:rsidR="002F1E86" w:rsidRDefault="002F1E86" w:rsidP="00ED12D1">
            <w:pPr>
              <w:rPr>
                <w:b/>
                <w:u w:val="single"/>
              </w:rPr>
            </w:pPr>
          </w:p>
        </w:tc>
        <w:tc>
          <w:tcPr>
            <w:tcW w:w="2588" w:type="dxa"/>
          </w:tcPr>
          <w:p w14:paraId="69A4A1AE" w14:textId="77777777" w:rsidR="002F1E86" w:rsidRDefault="002F1E86" w:rsidP="00ED12D1">
            <w:pPr>
              <w:rPr>
                <w:b/>
                <w:u w:val="single"/>
              </w:rPr>
            </w:pPr>
          </w:p>
        </w:tc>
        <w:tc>
          <w:tcPr>
            <w:tcW w:w="6941" w:type="dxa"/>
          </w:tcPr>
          <w:p w14:paraId="741241A6" w14:textId="77777777" w:rsidR="002F1E86" w:rsidRDefault="002F1E86" w:rsidP="00ED12D1">
            <w:pPr>
              <w:rPr>
                <w:b/>
                <w:u w:val="single"/>
              </w:rPr>
            </w:pPr>
          </w:p>
        </w:tc>
        <w:tc>
          <w:tcPr>
            <w:tcW w:w="1276" w:type="dxa"/>
          </w:tcPr>
          <w:p w14:paraId="3305C290" w14:textId="0C249FC7" w:rsidR="002F1E86" w:rsidRDefault="002F1E86" w:rsidP="00ED12D1">
            <w:pPr>
              <w:rPr>
                <w:b/>
                <w:u w:val="single"/>
              </w:rPr>
            </w:pPr>
          </w:p>
        </w:tc>
      </w:tr>
      <w:tr w:rsidR="002F1E86" w14:paraId="642EC2B9" w14:textId="77777777" w:rsidTr="00ED12D1">
        <w:tc>
          <w:tcPr>
            <w:tcW w:w="2466" w:type="dxa"/>
          </w:tcPr>
          <w:p w14:paraId="1CBCBEFA" w14:textId="77777777" w:rsidR="002F1E86" w:rsidRDefault="002F1E86" w:rsidP="00ED12D1">
            <w:pPr>
              <w:rPr>
                <w:b/>
                <w:u w:val="single"/>
              </w:rPr>
            </w:pPr>
          </w:p>
          <w:p w14:paraId="0FF742BB" w14:textId="77777777" w:rsidR="002F1E86" w:rsidRDefault="002F1E86" w:rsidP="00ED12D1">
            <w:pPr>
              <w:rPr>
                <w:b/>
                <w:u w:val="single"/>
              </w:rPr>
            </w:pPr>
          </w:p>
          <w:p w14:paraId="1BC7C578" w14:textId="3701251A" w:rsidR="002E5356" w:rsidRDefault="002E5356" w:rsidP="00ED12D1">
            <w:pPr>
              <w:rPr>
                <w:b/>
                <w:u w:val="single"/>
              </w:rPr>
            </w:pPr>
          </w:p>
        </w:tc>
        <w:tc>
          <w:tcPr>
            <w:tcW w:w="758" w:type="dxa"/>
          </w:tcPr>
          <w:p w14:paraId="59EF55A6" w14:textId="77777777" w:rsidR="002F1E86" w:rsidRDefault="002F1E86" w:rsidP="00ED12D1">
            <w:pPr>
              <w:rPr>
                <w:b/>
                <w:u w:val="single"/>
              </w:rPr>
            </w:pPr>
          </w:p>
        </w:tc>
        <w:tc>
          <w:tcPr>
            <w:tcW w:w="2588" w:type="dxa"/>
          </w:tcPr>
          <w:p w14:paraId="4DB59EF7" w14:textId="77777777" w:rsidR="002F1E86" w:rsidRDefault="002F1E86" w:rsidP="00ED12D1">
            <w:pPr>
              <w:rPr>
                <w:b/>
                <w:u w:val="single"/>
              </w:rPr>
            </w:pPr>
          </w:p>
        </w:tc>
        <w:tc>
          <w:tcPr>
            <w:tcW w:w="6941" w:type="dxa"/>
          </w:tcPr>
          <w:p w14:paraId="044F0C63" w14:textId="77777777" w:rsidR="002F1E86" w:rsidRDefault="002F1E86" w:rsidP="00ED12D1">
            <w:pPr>
              <w:rPr>
                <w:b/>
                <w:u w:val="single"/>
              </w:rPr>
            </w:pPr>
          </w:p>
        </w:tc>
        <w:tc>
          <w:tcPr>
            <w:tcW w:w="1276" w:type="dxa"/>
          </w:tcPr>
          <w:p w14:paraId="7FA125A9" w14:textId="4E3FE55D" w:rsidR="002F1E86" w:rsidRDefault="002F1E86" w:rsidP="00ED12D1">
            <w:pPr>
              <w:rPr>
                <w:b/>
                <w:u w:val="single"/>
              </w:rPr>
            </w:pPr>
          </w:p>
        </w:tc>
      </w:tr>
      <w:tr w:rsidR="002F1E86" w14:paraId="42D4C24F" w14:textId="77777777" w:rsidTr="00ED12D1">
        <w:tc>
          <w:tcPr>
            <w:tcW w:w="2466" w:type="dxa"/>
          </w:tcPr>
          <w:p w14:paraId="70F116A2" w14:textId="77777777" w:rsidR="002F1E86" w:rsidRDefault="002F1E86" w:rsidP="00ED12D1">
            <w:pPr>
              <w:rPr>
                <w:b/>
                <w:u w:val="single"/>
              </w:rPr>
            </w:pPr>
          </w:p>
          <w:p w14:paraId="6BFE467A" w14:textId="77777777" w:rsidR="002F1E86" w:rsidRDefault="002F1E86" w:rsidP="00ED12D1">
            <w:pPr>
              <w:rPr>
                <w:b/>
                <w:u w:val="single"/>
              </w:rPr>
            </w:pPr>
          </w:p>
          <w:p w14:paraId="3490EDD7" w14:textId="77777777" w:rsidR="002F1E86" w:rsidRDefault="002F1E86" w:rsidP="00ED12D1">
            <w:pPr>
              <w:rPr>
                <w:b/>
                <w:u w:val="single"/>
              </w:rPr>
            </w:pPr>
          </w:p>
          <w:p w14:paraId="14E29974" w14:textId="46BF50F0" w:rsidR="002E5356" w:rsidRDefault="002E5356" w:rsidP="00ED12D1">
            <w:pPr>
              <w:rPr>
                <w:b/>
                <w:u w:val="single"/>
              </w:rPr>
            </w:pPr>
          </w:p>
        </w:tc>
        <w:tc>
          <w:tcPr>
            <w:tcW w:w="758" w:type="dxa"/>
          </w:tcPr>
          <w:p w14:paraId="5425B69B" w14:textId="77777777" w:rsidR="002F1E86" w:rsidRDefault="002F1E86" w:rsidP="00ED12D1">
            <w:pPr>
              <w:rPr>
                <w:b/>
                <w:u w:val="single"/>
              </w:rPr>
            </w:pPr>
          </w:p>
        </w:tc>
        <w:tc>
          <w:tcPr>
            <w:tcW w:w="2588" w:type="dxa"/>
          </w:tcPr>
          <w:p w14:paraId="45DB2C61" w14:textId="77777777" w:rsidR="002F1E86" w:rsidRDefault="002F1E86" w:rsidP="00ED12D1">
            <w:pPr>
              <w:rPr>
                <w:b/>
                <w:u w:val="single"/>
              </w:rPr>
            </w:pPr>
          </w:p>
        </w:tc>
        <w:tc>
          <w:tcPr>
            <w:tcW w:w="6941" w:type="dxa"/>
          </w:tcPr>
          <w:p w14:paraId="6A81667A" w14:textId="77777777" w:rsidR="002F1E86" w:rsidRDefault="002F1E86" w:rsidP="00ED12D1">
            <w:pPr>
              <w:rPr>
                <w:b/>
                <w:u w:val="single"/>
              </w:rPr>
            </w:pPr>
          </w:p>
        </w:tc>
        <w:tc>
          <w:tcPr>
            <w:tcW w:w="1276" w:type="dxa"/>
          </w:tcPr>
          <w:p w14:paraId="1200C6BC" w14:textId="59F36BF4" w:rsidR="002F1E86" w:rsidRDefault="002F1E86" w:rsidP="00ED12D1">
            <w:pPr>
              <w:rPr>
                <w:b/>
                <w:u w:val="single"/>
              </w:rPr>
            </w:pPr>
          </w:p>
        </w:tc>
      </w:tr>
    </w:tbl>
    <w:p w14:paraId="49F8954A" w14:textId="77777777" w:rsidR="006C6D28" w:rsidRDefault="00C63AEE"/>
    <w:sectPr w:rsidR="006C6D28" w:rsidSect="00A66EC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EC8"/>
    <w:rsid w:val="00084549"/>
    <w:rsid w:val="001F0BF8"/>
    <w:rsid w:val="002E5356"/>
    <w:rsid w:val="002F1E86"/>
    <w:rsid w:val="003A1B38"/>
    <w:rsid w:val="007B01A0"/>
    <w:rsid w:val="00973CAB"/>
    <w:rsid w:val="00A66EC8"/>
    <w:rsid w:val="00B858E6"/>
    <w:rsid w:val="00C63AEE"/>
    <w:rsid w:val="00E0482D"/>
    <w:rsid w:val="00ED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E41B5"/>
  <w15:chartTrackingRefBased/>
  <w15:docId w15:val="{362A8012-1EE9-4942-ADEA-82C1FFD6B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E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6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EC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66E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6E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63A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mplypsychology.org" TargetMode="External"/><Relationship Id="rId13" Type="http://schemas.openxmlformats.org/officeDocument/2006/relationships/hyperlink" Target="https://www.youtube.com/user/officialsupernanny" TargetMode="External"/><Relationship Id="rId18" Type="http://schemas.openxmlformats.org/officeDocument/2006/relationships/hyperlink" Target="https://www.youtube.com/watch?v=ufUkAQOQaX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tzJYY2p0QIc" TargetMode="External"/><Relationship Id="rId7" Type="http://schemas.openxmlformats.org/officeDocument/2006/relationships/hyperlink" Target="https://www.bbc.co.uk/programmes/b008cy1j" TargetMode="External"/><Relationship Id="rId12" Type="http://schemas.openxmlformats.org/officeDocument/2006/relationships/hyperlink" Target="https://scottbarrykaufman.com/podcast/pinker/" TargetMode="External"/><Relationship Id="rId17" Type="http://schemas.openxmlformats.org/officeDocument/2006/relationships/hyperlink" Target="https://www.bbc.co.uk/programmes/b05w3xpk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Wgt8QUHQjw8" TargetMode="External"/><Relationship Id="rId20" Type="http://schemas.openxmlformats.org/officeDocument/2006/relationships/hyperlink" Target="https://www.ted.com/talks/joshua_w_pate_the_fascinating_science_of_phantom_limbs" TargetMode="External"/><Relationship Id="rId1" Type="http://schemas.openxmlformats.org/officeDocument/2006/relationships/styles" Target="styles.xml"/><Relationship Id="rId6" Type="http://schemas.openxmlformats.org/officeDocument/2006/relationships/hyperlink" Target="http://psychcrunch.libsyn.com/" TargetMode="External"/><Relationship Id="rId11" Type="http://schemas.openxmlformats.org/officeDocument/2006/relationships/hyperlink" Target="https://scottbarrykaufman.com/podcast/solving-the-mysteries-of-consciousness-free-will-and-god-with-michael-shermer-and-philip-goff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scottbarrykaufman.com/podcast/" TargetMode="External"/><Relationship Id="rId15" Type="http://schemas.openxmlformats.org/officeDocument/2006/relationships/hyperlink" Target="https://www.freud.org.uk/learn/discover-psychoanalysis/" TargetMode="External"/><Relationship Id="rId23" Type="http://schemas.openxmlformats.org/officeDocument/2006/relationships/hyperlink" Target="https://www.youtube.com/watch?v=u2V0vOFexY4" TargetMode="External"/><Relationship Id="rId10" Type="http://schemas.openxmlformats.org/officeDocument/2006/relationships/hyperlink" Target="https://www.youtube.com/watch?v=1mLQFm3wEfw" TargetMode="External"/><Relationship Id="rId19" Type="http://schemas.openxmlformats.org/officeDocument/2006/relationships/hyperlink" Target="https://www.youtube.com/watch?v=8rzlrItooG4" TargetMode="External"/><Relationship Id="rId4" Type="http://schemas.openxmlformats.org/officeDocument/2006/relationships/hyperlink" Target="https://www.ted.com/topics/psychology" TargetMode="External"/><Relationship Id="rId9" Type="http://schemas.openxmlformats.org/officeDocument/2006/relationships/hyperlink" Target="https://podcasts.apple.com/us/podcast/popcorn-psychology/id1367195038" TargetMode="External"/><Relationship Id="rId14" Type="http://schemas.openxmlformats.org/officeDocument/2006/relationships/hyperlink" Target="https://thepsychfiles.com/2009/06/episode-98-evolutionary-psychology-an-interview-with-dr-david-buss/" TargetMode="External"/><Relationship Id="rId22" Type="http://schemas.openxmlformats.org/officeDocument/2006/relationships/hyperlink" Target="https://www.youtube.com/watch?v=LHqbfJ3tq4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Candis Douglas</dc:creator>
  <cp:keywords/>
  <dc:description/>
  <cp:lastModifiedBy>Lisa Smith</cp:lastModifiedBy>
  <cp:revision>2</cp:revision>
  <dcterms:created xsi:type="dcterms:W3CDTF">2026-05-20T12:49:00Z</dcterms:created>
  <dcterms:modified xsi:type="dcterms:W3CDTF">2026-05-20T12:49:00Z</dcterms:modified>
</cp:coreProperties>
</file>